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790" w:rsidRPr="00DD6F60" w:rsidRDefault="00465790" w:rsidP="00465790">
      <w:pPr>
        <w:spacing w:line="240" w:lineRule="auto"/>
        <w:ind w:left="-993" w:right="-850"/>
        <w:jc w:val="center"/>
        <w:rPr>
          <w:rFonts w:ascii="Times New Roman" w:hAnsi="Times New Roman"/>
          <w:b/>
          <w:sz w:val="24"/>
          <w:szCs w:val="28"/>
        </w:rPr>
      </w:pPr>
      <w:r w:rsidRPr="00DD6F60">
        <w:rPr>
          <w:rFonts w:ascii="Times New Roman" w:hAnsi="Times New Roman"/>
          <w:b/>
          <w:sz w:val="24"/>
          <w:szCs w:val="28"/>
        </w:rPr>
        <w:t>МИНИСТЕРСТВО ОБРАЗОВАНИЯ, НАУКИ И МОЛОДЕЖИ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Pr="00DD6F60">
        <w:rPr>
          <w:rFonts w:ascii="Times New Roman" w:hAnsi="Times New Roman"/>
          <w:b/>
          <w:sz w:val="24"/>
          <w:szCs w:val="28"/>
        </w:rPr>
        <w:t>РЕСПУБЛИКИ КРЫМ</w:t>
      </w:r>
    </w:p>
    <w:p w:rsidR="00465790" w:rsidRPr="00DD6F60" w:rsidRDefault="00465790" w:rsidP="00465790">
      <w:pPr>
        <w:spacing w:line="240" w:lineRule="auto"/>
        <w:ind w:left="-993" w:right="-850"/>
        <w:jc w:val="center"/>
        <w:rPr>
          <w:rFonts w:ascii="Times New Roman" w:hAnsi="Times New Roman"/>
          <w:b/>
          <w:sz w:val="24"/>
          <w:szCs w:val="28"/>
        </w:rPr>
      </w:pPr>
      <w:r w:rsidRPr="00DD6F60">
        <w:rPr>
          <w:rFonts w:ascii="Times New Roman" w:hAnsi="Times New Roman"/>
          <w:b/>
          <w:sz w:val="24"/>
          <w:szCs w:val="28"/>
        </w:rPr>
        <w:t>ГБПОУ РК «КЕРЧЕНСКИЙ ПОЛИТЕХНИЧЕСКИЙ КОЛЕДЖ»</w:t>
      </w:r>
    </w:p>
    <w:p w:rsidR="00465790" w:rsidRPr="008572E4" w:rsidRDefault="00465790" w:rsidP="00465790">
      <w:pPr>
        <w:rPr>
          <w:rFonts w:ascii="Times New Roman" w:hAnsi="Times New Roman"/>
        </w:rPr>
      </w:pPr>
    </w:p>
    <w:p w:rsidR="00465790" w:rsidRPr="00C00FAC" w:rsidRDefault="00465790" w:rsidP="00465790">
      <w:pPr>
        <w:ind w:left="-567"/>
        <w:jc w:val="right"/>
        <w:rPr>
          <w:rFonts w:ascii="Times New Roman" w:hAnsi="Times New Roman"/>
          <w:sz w:val="28"/>
          <w:szCs w:val="28"/>
        </w:rPr>
      </w:pPr>
    </w:p>
    <w:tbl>
      <w:tblPr>
        <w:tblW w:w="10307" w:type="dxa"/>
        <w:tblInd w:w="-567" w:type="dxa"/>
        <w:tblLook w:val="04A0" w:firstRow="1" w:lastRow="0" w:firstColumn="1" w:lastColumn="0" w:noHBand="0" w:noVBand="1"/>
      </w:tblPr>
      <w:tblGrid>
        <w:gridCol w:w="4786"/>
        <w:gridCol w:w="5521"/>
      </w:tblGrid>
      <w:tr w:rsidR="00465790" w:rsidRPr="00C00FAC" w:rsidTr="00DF175A">
        <w:tc>
          <w:tcPr>
            <w:tcW w:w="4786" w:type="dxa"/>
            <w:hideMark/>
          </w:tcPr>
          <w:p w:rsidR="00465790" w:rsidRPr="00C00FAC" w:rsidRDefault="00465790" w:rsidP="00DF175A">
            <w:pPr>
              <w:spacing w:after="0" w:line="240" w:lineRule="auto"/>
              <w:ind w:right="425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0FA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</w:t>
            </w:r>
          </w:p>
        </w:tc>
        <w:tc>
          <w:tcPr>
            <w:tcW w:w="5521" w:type="dxa"/>
          </w:tcPr>
          <w:p w:rsidR="00465790" w:rsidRPr="00C00FAC" w:rsidRDefault="00465790" w:rsidP="00DF175A">
            <w:pPr>
              <w:spacing w:after="0" w:line="240" w:lineRule="auto"/>
              <w:ind w:left="358" w:right="42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0FAC">
              <w:rPr>
                <w:rFonts w:ascii="Times New Roman" w:hAnsi="Times New Roman"/>
                <w:sz w:val="28"/>
                <w:szCs w:val="28"/>
                <w:lang w:eastAsia="en-US"/>
              </w:rPr>
              <w:t>УТВЕРЖДАЮ</w:t>
            </w:r>
          </w:p>
          <w:p w:rsidR="00465790" w:rsidRPr="00C00FAC" w:rsidRDefault="00465790" w:rsidP="00DF175A">
            <w:pPr>
              <w:tabs>
                <w:tab w:val="left" w:pos="9214"/>
              </w:tabs>
              <w:spacing w:after="0" w:line="240" w:lineRule="auto"/>
              <w:ind w:left="358" w:right="42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Зам.д</w:t>
            </w:r>
            <w:r w:rsidRPr="00C00FAC">
              <w:rPr>
                <w:rFonts w:ascii="Times New Roman" w:hAnsi="Times New Roman"/>
                <w:sz w:val="28"/>
                <w:szCs w:val="28"/>
                <w:lang w:eastAsia="en-US"/>
              </w:rPr>
              <w:t>иректор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proofErr w:type="spellEnd"/>
            <w:r w:rsidRPr="00C00FA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 учебной работе</w:t>
            </w:r>
          </w:p>
          <w:p w:rsidR="00465790" w:rsidRDefault="00465790" w:rsidP="00DF175A">
            <w:pPr>
              <w:spacing w:after="0" w:line="240" w:lineRule="auto"/>
              <w:ind w:left="358" w:right="42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00FAC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С.</w:t>
            </w:r>
            <w:r w:rsidRPr="00DD6F60">
              <w:rPr>
                <w:rFonts w:ascii="Times New Roman" w:hAnsi="Times New Roman"/>
                <w:sz w:val="28"/>
                <w:szCs w:val="28"/>
                <w:lang w:eastAsia="en-US"/>
              </w:rPr>
              <w:t>В.Казак</w:t>
            </w:r>
            <w:proofErr w:type="spellEnd"/>
          </w:p>
          <w:p w:rsidR="00465790" w:rsidRPr="00DD6F60" w:rsidRDefault="00465790" w:rsidP="00DF175A">
            <w:pPr>
              <w:spacing w:after="0" w:line="240" w:lineRule="auto"/>
              <w:ind w:left="358" w:right="425"/>
              <w:rPr>
                <w:rFonts w:ascii="Times New Roman" w:hAnsi="Times New Roman"/>
                <w:sz w:val="28"/>
                <w:szCs w:val="28"/>
                <w:u w:val="double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Протокол МС</w:t>
            </w:r>
          </w:p>
          <w:p w:rsidR="00465790" w:rsidRPr="00C00FAC" w:rsidRDefault="00465790" w:rsidP="00DF175A">
            <w:pPr>
              <w:spacing w:after="0" w:line="240" w:lineRule="auto"/>
              <w:ind w:left="358" w:right="42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</w:t>
            </w:r>
            <w:r w:rsidRPr="00C00FA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«_____» _____________20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___</w:t>
            </w:r>
            <w:r w:rsidRPr="00C00FA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г.</w:t>
            </w:r>
          </w:p>
          <w:p w:rsidR="00465790" w:rsidRPr="00C00FAC" w:rsidRDefault="00465790" w:rsidP="00DF175A">
            <w:pPr>
              <w:spacing w:after="0" w:line="240" w:lineRule="auto"/>
              <w:ind w:right="42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465790" w:rsidRPr="00C00FAC" w:rsidRDefault="00465790" w:rsidP="00465790">
      <w:pPr>
        <w:ind w:left="-567" w:right="141"/>
        <w:jc w:val="right"/>
        <w:rPr>
          <w:rFonts w:ascii="Times New Roman" w:hAnsi="Times New Roman"/>
          <w:sz w:val="28"/>
          <w:szCs w:val="28"/>
        </w:rPr>
      </w:pPr>
    </w:p>
    <w:p w:rsidR="00465790" w:rsidRPr="00C00FAC" w:rsidRDefault="00465790" w:rsidP="00465790">
      <w:pPr>
        <w:rPr>
          <w:rFonts w:ascii="Times New Roman" w:hAnsi="Times New Roman"/>
        </w:rPr>
      </w:pPr>
    </w:p>
    <w:p w:rsidR="00465790" w:rsidRDefault="00465790" w:rsidP="00465790">
      <w:pPr>
        <w:jc w:val="center"/>
        <w:rPr>
          <w:sz w:val="28"/>
          <w:szCs w:val="28"/>
        </w:rPr>
      </w:pPr>
    </w:p>
    <w:p w:rsidR="00465790" w:rsidRPr="00C00FAC" w:rsidRDefault="00465790" w:rsidP="00465790">
      <w:pPr>
        <w:jc w:val="center"/>
        <w:rPr>
          <w:sz w:val="28"/>
          <w:szCs w:val="28"/>
        </w:rPr>
      </w:pPr>
    </w:p>
    <w:p w:rsidR="00465790" w:rsidRPr="00C75987" w:rsidRDefault="00465790" w:rsidP="00465790">
      <w:pPr>
        <w:widowControl w:val="0"/>
        <w:tabs>
          <w:tab w:val="left" w:pos="540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ar-SA"/>
        </w:rPr>
      </w:pPr>
      <w:r w:rsidRPr="00C75987">
        <w:rPr>
          <w:rFonts w:ascii="Times New Roman" w:eastAsia="Courier New" w:hAnsi="Times New Roman"/>
          <w:b/>
          <w:color w:val="000000"/>
          <w:sz w:val="24"/>
          <w:szCs w:val="24"/>
          <w:lang w:eastAsia="ar-SA"/>
        </w:rPr>
        <w:t xml:space="preserve">ФОНД ОЦЕНОЧНЫХ СРЕДСТВ </w:t>
      </w:r>
    </w:p>
    <w:p w:rsidR="00465790" w:rsidRPr="00C75987" w:rsidRDefault="00465790" w:rsidP="00465790">
      <w:pPr>
        <w:widowControl w:val="0"/>
        <w:tabs>
          <w:tab w:val="left" w:pos="540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ar-SA"/>
        </w:rPr>
      </w:pPr>
      <w:r w:rsidRPr="00C75987">
        <w:rPr>
          <w:rFonts w:ascii="Times New Roman" w:eastAsia="Courier New" w:hAnsi="Times New Roman"/>
          <w:b/>
          <w:color w:val="000000"/>
          <w:sz w:val="24"/>
          <w:szCs w:val="24"/>
          <w:lang w:eastAsia="ar-SA"/>
        </w:rPr>
        <w:t>ГОСУДАРСТВЕННОЙ ИТОГОВОЙ АТТЕСТАЦИИ</w:t>
      </w:r>
    </w:p>
    <w:p w:rsidR="00465790" w:rsidRDefault="00465790" w:rsidP="0046579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5790" w:rsidRDefault="00465790" w:rsidP="0046579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5790" w:rsidRDefault="00465790" w:rsidP="0046579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</w:rPr>
        <w:t>Специальность</w:t>
      </w:r>
      <w:r w:rsidRPr="00D4200B">
        <w:rPr>
          <w:rFonts w:ascii="Times New Roman" w:hAnsi="Times New Roman"/>
          <w:b/>
          <w:sz w:val="28"/>
          <w:szCs w:val="28"/>
        </w:rPr>
        <w:t xml:space="preserve"> </w:t>
      </w:r>
      <w:r w:rsidRPr="00C75987">
        <w:rPr>
          <w:rFonts w:ascii="Times New Roman" w:hAnsi="Times New Roman"/>
          <w:bCs/>
        </w:rPr>
        <w:t>40.02.01 Право и организация социального обеспечения</w:t>
      </w:r>
    </w:p>
    <w:p w:rsidR="00465790" w:rsidRPr="00C00FAC" w:rsidRDefault="00465790" w:rsidP="0046579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5790" w:rsidRPr="00C00FAC" w:rsidRDefault="00465790" w:rsidP="00465790">
      <w:pPr>
        <w:jc w:val="center"/>
      </w:pPr>
    </w:p>
    <w:p w:rsidR="00465790" w:rsidRPr="00C00FAC" w:rsidRDefault="00465790" w:rsidP="00465790"/>
    <w:p w:rsidR="00465790" w:rsidRPr="00C00FAC" w:rsidRDefault="00465790" w:rsidP="00465790"/>
    <w:p w:rsidR="00465790" w:rsidRPr="00C00FAC" w:rsidRDefault="00465790" w:rsidP="00465790"/>
    <w:p w:rsidR="00465790" w:rsidRPr="00C00FAC" w:rsidRDefault="00465790" w:rsidP="00465790"/>
    <w:p w:rsidR="00465790" w:rsidRPr="00C00FAC" w:rsidRDefault="00465790" w:rsidP="00465790"/>
    <w:p w:rsidR="00465790" w:rsidRPr="00C00FAC" w:rsidRDefault="00465790" w:rsidP="00465790"/>
    <w:p w:rsidR="00465790" w:rsidRDefault="00465790" w:rsidP="00465790">
      <w:pPr>
        <w:jc w:val="center"/>
      </w:pPr>
    </w:p>
    <w:p w:rsidR="00465790" w:rsidRDefault="00465790" w:rsidP="00465790">
      <w:pPr>
        <w:jc w:val="center"/>
      </w:pPr>
    </w:p>
    <w:p w:rsidR="00465790" w:rsidRDefault="00465790" w:rsidP="00465790">
      <w:pPr>
        <w:jc w:val="center"/>
      </w:pPr>
    </w:p>
    <w:p w:rsidR="00465790" w:rsidRDefault="00465790" w:rsidP="00465790">
      <w:pPr>
        <w:jc w:val="center"/>
      </w:pPr>
    </w:p>
    <w:p w:rsidR="00465790" w:rsidRDefault="00465790" w:rsidP="004657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00FAC">
        <w:rPr>
          <w:rFonts w:ascii="Times New Roman" w:hAnsi="Times New Roman"/>
          <w:sz w:val="28"/>
          <w:szCs w:val="28"/>
        </w:rPr>
        <w:t>Керчь</w:t>
      </w:r>
      <w:r>
        <w:rPr>
          <w:rFonts w:ascii="Times New Roman" w:hAnsi="Times New Roman"/>
          <w:sz w:val="28"/>
          <w:szCs w:val="28"/>
        </w:rPr>
        <w:t>,</w:t>
      </w:r>
      <w:r w:rsidRPr="00C00FAC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</w:p>
    <w:p w:rsidR="00465790" w:rsidRPr="00C00FAC" w:rsidRDefault="00465790" w:rsidP="004657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5790" w:rsidRPr="00C00FAC" w:rsidRDefault="00465790" w:rsidP="0046579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00FAC">
        <w:rPr>
          <w:rFonts w:ascii="Times New Roman" w:hAnsi="Times New Roman"/>
          <w:sz w:val="28"/>
          <w:szCs w:val="28"/>
        </w:rPr>
        <w:t xml:space="preserve">           </w:t>
      </w:r>
    </w:p>
    <w:p w:rsidR="00465790" w:rsidRPr="00C75987" w:rsidRDefault="00465790" w:rsidP="00465790">
      <w:pPr>
        <w:pageBreakBefore/>
        <w:widowControl w:val="0"/>
        <w:numPr>
          <w:ilvl w:val="0"/>
          <w:numId w:val="4"/>
        </w:numPr>
        <w:tabs>
          <w:tab w:val="clear" w:pos="0"/>
          <w:tab w:val="num" w:pos="142"/>
          <w:tab w:val="left" w:pos="1134"/>
        </w:tabs>
        <w:suppressAutoHyphens/>
        <w:spacing w:after="0" w:line="240" w:lineRule="auto"/>
        <w:ind w:left="-284" w:right="-426" w:firstLine="644"/>
        <w:jc w:val="both"/>
        <w:rPr>
          <w:rFonts w:ascii="Times New Roman" w:eastAsia="Courier New" w:hAnsi="Times New Roman"/>
          <w:b/>
          <w:bCs/>
          <w:color w:val="000000"/>
          <w:sz w:val="24"/>
          <w:szCs w:val="24"/>
          <w:lang w:eastAsia="ar-SA"/>
        </w:rPr>
      </w:pPr>
      <w:r w:rsidRPr="00C75987">
        <w:rPr>
          <w:rFonts w:ascii="Times New Roman" w:eastAsia="Courier New" w:hAnsi="Times New Roman"/>
          <w:b/>
          <w:bCs/>
          <w:color w:val="000000"/>
          <w:sz w:val="24"/>
          <w:szCs w:val="24"/>
          <w:lang w:eastAsia="ar-SA"/>
        </w:rPr>
        <w:lastRenderedPageBreak/>
        <w:t xml:space="preserve">ПАСПОРТ ОЦЕНОЧНЫХ СРЕДСТВ ДЛЯ ГИА </w:t>
      </w:r>
    </w:p>
    <w:p w:rsidR="00465790" w:rsidRPr="00C75987" w:rsidRDefault="00465790" w:rsidP="00465790">
      <w:pPr>
        <w:widowControl w:val="0"/>
        <w:tabs>
          <w:tab w:val="num" w:pos="142"/>
          <w:tab w:val="left" w:pos="1134"/>
        </w:tabs>
        <w:suppressAutoHyphens/>
        <w:spacing w:after="0" w:line="240" w:lineRule="auto"/>
        <w:ind w:left="-284" w:right="-426" w:firstLine="644"/>
        <w:jc w:val="both"/>
        <w:rPr>
          <w:rFonts w:ascii="Times New Roman" w:eastAsia="Courier New" w:hAnsi="Times New Roman"/>
          <w:b/>
          <w:bCs/>
          <w:color w:val="000000"/>
          <w:sz w:val="24"/>
          <w:szCs w:val="24"/>
          <w:lang w:eastAsia="ar-SA"/>
        </w:rPr>
      </w:pPr>
    </w:p>
    <w:p w:rsidR="00465790" w:rsidRPr="00C75987" w:rsidRDefault="00465790" w:rsidP="00465790">
      <w:pPr>
        <w:widowControl w:val="0"/>
        <w:numPr>
          <w:ilvl w:val="1"/>
          <w:numId w:val="4"/>
        </w:numPr>
        <w:tabs>
          <w:tab w:val="clear" w:pos="0"/>
          <w:tab w:val="num" w:pos="142"/>
          <w:tab w:val="left" w:pos="1134"/>
        </w:tabs>
        <w:suppressAutoHyphens/>
        <w:spacing w:after="0" w:line="240" w:lineRule="auto"/>
        <w:ind w:left="-284" w:right="-426" w:firstLine="644"/>
        <w:jc w:val="both"/>
        <w:rPr>
          <w:rFonts w:ascii="Times New Roman" w:eastAsia="Courier New" w:hAnsi="Times New Roman"/>
          <w:color w:val="000000"/>
          <w:sz w:val="24"/>
          <w:szCs w:val="24"/>
          <w:lang w:eastAsia="ar-SA"/>
        </w:rPr>
      </w:pPr>
      <w:r w:rsidRPr="00C75987">
        <w:rPr>
          <w:rFonts w:ascii="Times New Roman" w:eastAsia="Courier New" w:hAnsi="Times New Roman"/>
          <w:b/>
          <w:bCs/>
          <w:color w:val="000000"/>
          <w:sz w:val="24"/>
          <w:szCs w:val="24"/>
          <w:lang w:eastAsia="ar-SA"/>
        </w:rPr>
        <w:t xml:space="preserve">Особенности образовательной программы </w:t>
      </w:r>
    </w:p>
    <w:p w:rsidR="00465790" w:rsidRPr="00C75987" w:rsidRDefault="00465790" w:rsidP="00465790">
      <w:pPr>
        <w:widowControl w:val="0"/>
        <w:tabs>
          <w:tab w:val="num" w:pos="142"/>
          <w:tab w:val="left" w:pos="1134"/>
        </w:tabs>
        <w:suppressAutoHyphens/>
        <w:spacing w:after="0" w:line="240" w:lineRule="auto"/>
        <w:ind w:left="-284" w:right="-426" w:firstLine="644"/>
        <w:jc w:val="both"/>
        <w:rPr>
          <w:rFonts w:ascii="Times New Roman" w:eastAsia="Courier New" w:hAnsi="Times New Roman"/>
          <w:b/>
          <w:bCs/>
          <w:color w:val="000000"/>
          <w:sz w:val="24"/>
          <w:szCs w:val="24"/>
          <w:lang w:eastAsia="ar-SA"/>
        </w:rPr>
      </w:pPr>
      <w:r w:rsidRPr="00C75987">
        <w:rPr>
          <w:rFonts w:ascii="Times New Roman" w:eastAsia="Courier New" w:hAnsi="Times New Roman"/>
          <w:color w:val="000000"/>
          <w:sz w:val="24"/>
          <w:szCs w:val="24"/>
          <w:lang w:eastAsia="ar-SA"/>
        </w:rPr>
        <w:t>Оценочные средств</w:t>
      </w:r>
      <w:r>
        <w:rPr>
          <w:rFonts w:ascii="Times New Roman" w:eastAsia="Courier New" w:hAnsi="Times New Roman"/>
          <w:color w:val="000000"/>
          <w:sz w:val="24"/>
          <w:szCs w:val="24"/>
          <w:lang w:eastAsia="ar-SA"/>
        </w:rPr>
        <w:t>а разработаны для специальности 40.02.01 Право и организация социального обеспечения.</w:t>
      </w:r>
      <w:r w:rsidRPr="00C75987">
        <w:rPr>
          <w:rFonts w:ascii="Times New Roman" w:eastAsia="Courier New" w:hAnsi="Times New Roman"/>
          <w:color w:val="000000"/>
          <w:sz w:val="24"/>
          <w:szCs w:val="24"/>
          <w:lang w:eastAsia="ar-SA"/>
        </w:rPr>
        <w:t xml:space="preserve"> В рамках специальности СПО предусмотрено освоение квалификации</w:t>
      </w:r>
      <w:r w:rsidR="00717FA2">
        <w:rPr>
          <w:rFonts w:ascii="Times New Roman" w:eastAsia="Courier New" w:hAnsi="Times New Roman"/>
          <w:i/>
          <w:iCs/>
          <w:color w:val="000000"/>
          <w:sz w:val="24"/>
          <w:szCs w:val="24"/>
          <w:lang w:eastAsia="ar-SA"/>
        </w:rPr>
        <w:t xml:space="preserve">: </w:t>
      </w:r>
      <w:r w:rsidR="00717FA2" w:rsidRPr="00717FA2">
        <w:rPr>
          <w:rFonts w:ascii="Times New Roman" w:eastAsia="Courier New" w:hAnsi="Times New Roman"/>
          <w:color w:val="000000"/>
          <w:sz w:val="24"/>
          <w:szCs w:val="24"/>
          <w:lang w:eastAsia="ar-SA"/>
        </w:rPr>
        <w:t>юрист.</w:t>
      </w:r>
      <w:r w:rsidR="00717FA2">
        <w:rPr>
          <w:rFonts w:ascii="Times New Roman" w:eastAsia="Courier New" w:hAnsi="Times New Roman"/>
          <w:i/>
          <w:iCs/>
          <w:color w:val="000000"/>
          <w:sz w:val="24"/>
          <w:szCs w:val="24"/>
          <w:lang w:eastAsia="ar-SA"/>
        </w:rPr>
        <w:t xml:space="preserve"> </w:t>
      </w:r>
      <w:r w:rsidRPr="00C75987">
        <w:rPr>
          <w:rFonts w:ascii="Times New Roman" w:eastAsia="Courier New" w:hAnsi="Times New Roman"/>
          <w:color w:val="000000"/>
          <w:sz w:val="24"/>
          <w:szCs w:val="24"/>
          <w:lang w:eastAsia="ar-SA"/>
        </w:rPr>
        <w:t>Выпускник, освоивший образовательную программу, должен обладать следующими профессиональными компетенциями (далее - ПК), соответствующими основным видам деятельности, предусмотр</w:t>
      </w:r>
      <w:r>
        <w:rPr>
          <w:rFonts w:ascii="Times New Roman" w:eastAsia="Courier New" w:hAnsi="Times New Roman"/>
          <w:color w:val="000000"/>
          <w:sz w:val="24"/>
          <w:szCs w:val="24"/>
          <w:lang w:eastAsia="ar-SA"/>
        </w:rPr>
        <w:t>енных ФГОС СПО по специальности 40.02.01 Право и организация социального обеспечения.</w:t>
      </w:r>
      <w:r w:rsidRPr="00C75987">
        <w:rPr>
          <w:rFonts w:ascii="Times New Roman" w:eastAsia="Courier New" w:hAnsi="Times New Roman"/>
          <w:i/>
          <w:iCs/>
          <w:color w:val="000000"/>
          <w:sz w:val="24"/>
          <w:szCs w:val="24"/>
          <w:lang w:eastAsia="ar-SA"/>
        </w:rPr>
        <w:t xml:space="preserve"> </w:t>
      </w:r>
    </w:p>
    <w:p w:rsidR="00465790" w:rsidRPr="00C75987" w:rsidRDefault="00465790" w:rsidP="00465790">
      <w:pPr>
        <w:widowControl w:val="0"/>
        <w:tabs>
          <w:tab w:val="left" w:pos="1134"/>
        </w:tabs>
        <w:suppressAutoHyphens/>
        <w:spacing w:after="0" w:line="240" w:lineRule="auto"/>
        <w:ind w:firstLine="780"/>
        <w:jc w:val="both"/>
        <w:rPr>
          <w:rFonts w:ascii="Times New Roman" w:eastAsia="Courier New" w:hAnsi="Times New Roman"/>
          <w:b/>
          <w:bCs/>
          <w:color w:val="000000"/>
          <w:sz w:val="24"/>
          <w:szCs w:val="24"/>
          <w:lang w:eastAsia="ar-SA"/>
        </w:rPr>
      </w:pPr>
    </w:p>
    <w:tbl>
      <w:tblPr>
        <w:tblW w:w="1014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3568"/>
        <w:gridCol w:w="3285"/>
        <w:gridCol w:w="3295"/>
      </w:tblGrid>
      <w:tr w:rsidR="00465790" w:rsidRPr="00C75987" w:rsidTr="00DF175A"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790" w:rsidRPr="00C75987" w:rsidRDefault="00465790" w:rsidP="00DF175A">
            <w:pPr>
              <w:widowControl w:val="0"/>
              <w:suppressAutoHyphens/>
              <w:spacing w:after="0"/>
              <w:ind w:left="-534"/>
              <w:jc w:val="center"/>
              <w:rPr>
                <w:rFonts w:ascii="Times New Roman" w:eastAsia="Courier New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75987">
              <w:rPr>
                <w:rFonts w:ascii="Times New Roman" w:eastAsia="Courier New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Вид деятельности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790" w:rsidRPr="00C75987" w:rsidRDefault="00465790" w:rsidP="00DF175A">
            <w:pPr>
              <w:widowControl w:val="0"/>
              <w:suppressAutoHyphens/>
              <w:spacing w:after="0"/>
              <w:jc w:val="center"/>
              <w:rPr>
                <w:rFonts w:ascii="Times New Roman" w:eastAsia="Courier New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75987">
              <w:rPr>
                <w:rFonts w:ascii="Times New Roman" w:eastAsia="Courier New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Профессиональные компетенции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790" w:rsidRPr="00C75987" w:rsidRDefault="00465790" w:rsidP="00DF175A">
            <w:pPr>
              <w:widowControl w:val="0"/>
              <w:suppressAutoHyphens/>
              <w:spacing w:after="0"/>
              <w:jc w:val="center"/>
              <w:rPr>
                <w:rFonts w:ascii="Courier New" w:eastAsia="Courier New" w:hAnsi="Courier New"/>
                <w:color w:val="000000"/>
                <w:sz w:val="24"/>
                <w:szCs w:val="24"/>
                <w:lang w:val="x-none" w:eastAsia="ar-SA"/>
              </w:rPr>
            </w:pPr>
            <w:r w:rsidRPr="00C75987">
              <w:rPr>
                <w:rFonts w:ascii="Times New Roman" w:eastAsia="Courier New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Профессиональные модули</w:t>
            </w:r>
          </w:p>
        </w:tc>
      </w:tr>
      <w:tr w:rsidR="00465790" w:rsidRPr="00C75987" w:rsidTr="00DF175A">
        <w:trPr>
          <w:trHeight w:val="124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790" w:rsidRPr="00C75987" w:rsidRDefault="00465790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  <w:r w:rsidRPr="00C75987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  <w:t>ВД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790" w:rsidRPr="00C75987" w:rsidRDefault="00465790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  <w:r w:rsidRPr="00C75987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  <w:t>ПК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790" w:rsidRPr="00C75987" w:rsidRDefault="00465790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ar-SA"/>
              </w:rPr>
            </w:pPr>
            <w:r w:rsidRPr="00C75987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  <w:t>ПМ</w:t>
            </w: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Обеспечение реализации прав граждан в сфере пенсионного обеспечения и социальной защиты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hd w:val="clear" w:color="auto" w:fill="FFFFFF"/>
              <w:tabs>
                <w:tab w:val="left" w:pos="567"/>
              </w:tabs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3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  <w:t xml:space="preserve">ПМ 01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Обеспечение реализации прав граждан в сфере пенсионного обеспечения и социальной защиты</w:t>
            </w: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hd w:val="clear" w:color="auto" w:fill="FFFFFF"/>
              <w:tabs>
                <w:tab w:val="left" w:pos="567"/>
              </w:tabs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 xml:space="preserve">    ПК 1.2. Осуществлять прием граждан по вопросам пенсионного обеспечения и социальной защиты.</w:t>
            </w:r>
          </w:p>
        </w:tc>
        <w:tc>
          <w:tcPr>
            <w:tcW w:w="32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hd w:val="clear" w:color="auto" w:fill="FFFFFF"/>
              <w:tabs>
                <w:tab w:val="left" w:pos="-142"/>
                <w:tab w:val="left" w:pos="567"/>
              </w:tabs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 xml:space="preserve">    ПК 1.3. Рассматривать пакет документов для назначения пенсий, </w:t>
            </w:r>
            <w:proofErr w:type="gramStart"/>
            <w:r w:rsidRPr="00DF4D54">
              <w:rPr>
                <w:rFonts w:ascii="Times New Roman" w:hAnsi="Times New Roman"/>
                <w:sz w:val="26"/>
                <w:szCs w:val="26"/>
              </w:rPr>
              <w:t>пособий,</w:t>
            </w:r>
            <w:r w:rsidRPr="00DF4D54">
              <w:rPr>
                <w:rFonts w:ascii="Times New Roman" w:hAnsi="Times New Roman"/>
                <w:sz w:val="26"/>
                <w:szCs w:val="26"/>
              </w:rPr>
              <w:br/>
              <w:t>компенсаций</w:t>
            </w:r>
            <w:proofErr w:type="gramEnd"/>
            <w:r w:rsidRPr="00DF4D54">
              <w:rPr>
                <w:rFonts w:ascii="Times New Roman" w:hAnsi="Times New Roman"/>
                <w:sz w:val="26"/>
                <w:szCs w:val="26"/>
              </w:rPr>
              <w:t xml:space="preserve">, других выплат, а также мер социальной поддержки отдельным категориям </w:t>
            </w:r>
            <w:r w:rsidRPr="00DF4D54">
              <w:rPr>
                <w:rFonts w:ascii="Times New Roman" w:hAnsi="Times New Roman"/>
                <w:color w:val="000000"/>
                <w:sz w:val="26"/>
                <w:szCs w:val="26"/>
              </w:rPr>
              <w:t>граждан, нуждающимся в социальной защите.</w:t>
            </w:r>
          </w:p>
        </w:tc>
        <w:tc>
          <w:tcPr>
            <w:tcW w:w="32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32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 xml:space="preserve">ПК 1.5. Осуществлять формирование и хранение дел получателей пенсий, </w:t>
            </w:r>
            <w:r w:rsidRPr="00DF4D54">
              <w:rPr>
                <w:rFonts w:ascii="Times New Roman" w:hAnsi="Times New Roman"/>
                <w:sz w:val="26"/>
                <w:szCs w:val="26"/>
              </w:rPr>
              <w:lastRenderedPageBreak/>
              <w:t>пособий и других социальных выплат.</w:t>
            </w:r>
          </w:p>
        </w:tc>
        <w:tc>
          <w:tcPr>
            <w:tcW w:w="32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>ПК 1.6. 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32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FA2" w:rsidRDefault="00717FA2" w:rsidP="00717FA2">
            <w:pPr>
              <w:pStyle w:val="Standard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Организационное обеспечение деятельности учреждений социальной защиты населения и органов Пенсионного фонда Российской Федерации.</w:t>
            </w:r>
          </w:p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</w:tc>
        <w:tc>
          <w:tcPr>
            <w:tcW w:w="3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Default="00717FA2" w:rsidP="00717FA2">
            <w:pPr>
              <w:pStyle w:val="Standard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ПМ 02 Организационное обеспечение деятельности учреждений социальной защиты населения и органов Пенсионного фонда Российской Федерации.</w:t>
            </w:r>
          </w:p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>ПК 2.2. Выявлять лиц, нуждающихся в социальной защите, и осуществлять их учет, используя информационно-компьютерные технологии.</w:t>
            </w:r>
          </w:p>
        </w:tc>
        <w:tc>
          <w:tcPr>
            <w:tcW w:w="32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7FA2" w:rsidRPr="00C75987" w:rsidTr="00DF175A">
        <w:trPr>
          <w:trHeight w:val="124"/>
        </w:trPr>
        <w:tc>
          <w:tcPr>
            <w:tcW w:w="3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FA2" w:rsidRPr="00DF4D54" w:rsidRDefault="00717FA2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D54">
              <w:rPr>
                <w:rFonts w:ascii="Times New Roman" w:hAnsi="Times New Roman"/>
                <w:sz w:val="26"/>
                <w:szCs w:val="26"/>
              </w:rP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2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FA2" w:rsidRPr="00C75987" w:rsidRDefault="00717FA2" w:rsidP="00DF175A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465790" w:rsidRDefault="00465790" w:rsidP="00465790">
      <w:pPr>
        <w:shd w:val="clear" w:color="auto" w:fill="FFFFFF"/>
        <w:spacing w:after="0" w:line="240" w:lineRule="atLeast"/>
        <w:ind w:left="-709" w:firstLine="284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D6691">
        <w:rPr>
          <w:rFonts w:ascii="Times New Roman" w:hAnsi="Times New Roman"/>
          <w:color w:val="000000"/>
          <w:sz w:val="26"/>
          <w:szCs w:val="26"/>
        </w:rPr>
        <w:br/>
      </w:r>
    </w:p>
    <w:p w:rsidR="00465790" w:rsidRDefault="00465790" w:rsidP="00465790">
      <w:pPr>
        <w:pStyle w:val="a5"/>
        <w:ind w:left="0"/>
        <w:jc w:val="both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2. СТРУКТУРА ПРОЦЕДУР ГИА И ПОРЯДОК ПРОВЕДЕНИЯ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b/>
          <w:shd w:val="clear" w:color="auto" w:fill="FFFFFF"/>
        </w:rPr>
      </w:pP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t>2.1. Структура задания для процедуры ГИА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>
        <w:rPr>
          <w:rFonts w:ascii="Times New Roman" w:hAnsi="Times New Roman"/>
          <w:iCs/>
          <w:shd w:val="clear" w:color="auto" w:fill="FFFFFF"/>
        </w:rPr>
        <w:t xml:space="preserve">Государственная итоговая аттестация проводится в целях определения соответствия результатов освоения студентами основной образовательной программы среднего профессионального образования по специальности </w:t>
      </w:r>
      <w:r w:rsidRPr="003A7A47">
        <w:rPr>
          <w:rFonts w:ascii="Times New Roman" w:hAnsi="Times New Roman"/>
          <w:iCs/>
          <w:shd w:val="clear" w:color="auto" w:fill="FFFFFF"/>
        </w:rPr>
        <w:t xml:space="preserve">40.02.01 Право и организация социального обеспечения, </w:t>
      </w:r>
      <w:r>
        <w:rPr>
          <w:rFonts w:ascii="Times New Roman" w:hAnsi="Times New Roman"/>
          <w:iCs/>
          <w:shd w:val="clear" w:color="auto" w:fill="FFFFFF"/>
        </w:rPr>
        <w:t xml:space="preserve">соответствующим требованиям ФГОС СПО по специальности </w:t>
      </w:r>
      <w:r w:rsidRPr="003A7A47">
        <w:rPr>
          <w:rFonts w:ascii="Times New Roman" w:hAnsi="Times New Roman"/>
          <w:iCs/>
          <w:shd w:val="clear" w:color="auto" w:fill="FFFFFF"/>
        </w:rPr>
        <w:t>40.02.01 Право и организация социального обеспечения.</w:t>
      </w:r>
    </w:p>
    <w:p w:rsidR="00465790" w:rsidRDefault="00465790" w:rsidP="00076B8A">
      <w:pPr>
        <w:pStyle w:val="a5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>
        <w:rPr>
          <w:rFonts w:ascii="Times New Roman" w:hAnsi="Times New Roman"/>
          <w:iCs/>
          <w:shd w:val="clear" w:color="auto" w:fill="FFFFFF"/>
        </w:rPr>
        <w:t>Государственная итоговая аттестация по специальности</w:t>
      </w:r>
      <w:r>
        <w:rPr>
          <w:rFonts w:ascii="Times New Roman" w:hAnsi="Times New Roman"/>
          <w:i/>
          <w:iCs/>
          <w:shd w:val="clear" w:color="auto" w:fill="FFFFFF"/>
        </w:rPr>
        <w:t xml:space="preserve"> </w:t>
      </w:r>
      <w:r w:rsidRPr="003A7A47">
        <w:rPr>
          <w:rFonts w:ascii="Times New Roman" w:hAnsi="Times New Roman"/>
          <w:iCs/>
          <w:shd w:val="clear" w:color="auto" w:fill="FFFFFF"/>
        </w:rPr>
        <w:t>40.02.01 Право и организация социального обеспечения</w:t>
      </w:r>
      <w:r>
        <w:rPr>
          <w:rFonts w:ascii="Times New Roman" w:hAnsi="Times New Roman"/>
          <w:i/>
          <w:iCs/>
          <w:shd w:val="clear" w:color="auto" w:fill="FFFFFF"/>
        </w:rPr>
        <w:t xml:space="preserve"> </w:t>
      </w:r>
      <w:r>
        <w:rPr>
          <w:rFonts w:ascii="Times New Roman" w:hAnsi="Times New Roman"/>
          <w:iCs/>
          <w:shd w:val="clear" w:color="auto" w:fill="FFFFFF"/>
        </w:rPr>
        <w:t xml:space="preserve">проводится в форме </w:t>
      </w:r>
      <w:r w:rsidR="00717FA2">
        <w:rPr>
          <w:rFonts w:ascii="Times New Roman" w:hAnsi="Times New Roman"/>
          <w:iCs/>
          <w:shd w:val="clear" w:color="auto" w:fill="FFFFFF"/>
        </w:rPr>
        <w:t>подготовки и защиты выпускной квалификационной работы</w:t>
      </w:r>
      <w:r w:rsidR="00076B8A">
        <w:rPr>
          <w:rFonts w:ascii="Times New Roman" w:hAnsi="Times New Roman"/>
          <w:iCs/>
          <w:shd w:val="clear" w:color="auto" w:fill="FFFFFF"/>
        </w:rPr>
        <w:t xml:space="preserve"> (дипломная работа) по содержанию соответствующая одному или нескольким профессиональным модулям.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>
        <w:rPr>
          <w:rFonts w:ascii="Times New Roman" w:hAnsi="Times New Roman"/>
          <w:iCs/>
          <w:shd w:val="clear" w:color="auto" w:fill="FFFFFF"/>
        </w:rPr>
        <w:t>Подготовка и защита дипломной работы (проекта) предусматривает проведение исследования по теме, соответствующей одному или нескольким видам профессиональной деятельности, оформление его результатов и представление работы государственной экзаменационной комиссии.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  <w:r>
        <w:rPr>
          <w:rFonts w:ascii="Times New Roman" w:hAnsi="Times New Roman"/>
          <w:iCs/>
          <w:shd w:val="clear" w:color="auto" w:fill="FFFFFF"/>
        </w:rPr>
        <w:t xml:space="preserve">Темы дипломных работ (проектов) определяются образовательной организацией в соответствии с видом профессиональной деятельности. Студенту предоставляется право выбора </w:t>
      </w:r>
      <w:r>
        <w:rPr>
          <w:rFonts w:ascii="Times New Roman" w:hAnsi="Times New Roman"/>
          <w:iCs/>
          <w:shd w:val="clear" w:color="auto" w:fill="FFFFFF"/>
        </w:rPr>
        <w:lastRenderedPageBreak/>
        <w:t>темы дипломной работы (проекта), в том числе предложения своей тематики с необходимым обоснованием целесообразности ее разработки для практического применения (примерная тематика дипломны</w:t>
      </w:r>
      <w:r w:rsidR="00B14852">
        <w:rPr>
          <w:rFonts w:ascii="Times New Roman" w:hAnsi="Times New Roman"/>
          <w:iCs/>
          <w:shd w:val="clear" w:color="auto" w:fill="FFFFFF"/>
        </w:rPr>
        <w:t>х работ представлена в разделе 3</w:t>
      </w:r>
      <w:r>
        <w:rPr>
          <w:rFonts w:ascii="Times New Roman" w:hAnsi="Times New Roman"/>
          <w:iCs/>
          <w:shd w:val="clear" w:color="auto" w:fill="FFFFFF"/>
        </w:rPr>
        <w:t>.2. настоящего документа).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  <w:shd w:val="clear" w:color="auto" w:fill="FFFFFF"/>
        </w:rPr>
      </w:pP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2.2. Порядок проведения процедуры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Для государственной итоговой аттестации образовательной организацией разрабатывается программа государственной итоговой аттестации и фонд оценочных средств.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 по специальности </w:t>
      </w:r>
      <w:r w:rsidRPr="003A7A47">
        <w:rPr>
          <w:rFonts w:ascii="Times New Roman" w:hAnsi="Times New Roman"/>
        </w:rPr>
        <w:t>40.02.01 Право и организация социального обеспечения</w:t>
      </w:r>
      <w:r>
        <w:rPr>
          <w:rFonts w:ascii="Times New Roman" w:hAnsi="Times New Roman"/>
        </w:rPr>
        <w:t>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Программа государственной итоговой аттестации, требования к дипломным работам (проектам), к проведению демонстрационного экзамена, а также критерии оценки, утвержденные образовательной организацией, доводятся до сведения обучающихся, не позднее, чем за шесть месяцев до начала государственной итоговой аттестации. Программа государственной итоговой аттестации, методика оценивания результатов, требования к дипломным работам, задания и продолжительность демонстрационного экзамена определяются с учетом примерной основной образовательной программы среднего профессионального образования по специальности 40.02.01 Право и организация социального обеспечения и утверждаются профессиональной образовательной организацией после их обсуждения на заседании педагогического совета образовательной организации с участием председателей государственных экзаменационных комиссий.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Перечень документов к проведению государственной итоговой аттестации: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Программа государственной итоговой аттестации по специальности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Приказ о допуске выпускников к государственной итоговой аттестации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Протокол ознакомления обучающихся с Программой проведения государственной итоговой аттестации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Приказ о закреплении тем дипломных работ (проектов), назначении руководителей и консультантов по ним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Фонд оценочных средств для проведения государственной итоговой аттестации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Сводная ведомость итоговых оценок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Приказ руководителя профессиональной образовательной организации об утверждении состава государственной экзаменационной комиссии</w:t>
      </w:r>
    </w:p>
    <w:p w:rsidR="00465790" w:rsidRDefault="00465790" w:rsidP="00465790">
      <w:pPr>
        <w:pStyle w:val="a5"/>
        <w:numPr>
          <w:ilvl w:val="0"/>
          <w:numId w:val="6"/>
        </w:numPr>
        <w:suppressAutoHyphens/>
        <w:spacing w:after="0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Протокол заседания государственной экзаменационной комиссии по защите дипломной работы (дипломного проекта)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Требования к структуре и содержанию дипломной работы (проекта), а также критерии оценки представлены в </w:t>
      </w:r>
      <w:r w:rsidR="00B14852">
        <w:rPr>
          <w:rFonts w:ascii="Times New Roman" w:hAnsi="Times New Roman"/>
          <w:iCs/>
        </w:rPr>
        <w:t>разделе 3 настоящего документа (Приложение 1 и Приложение 2).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Защита дипломных работ (проектов) проводятся на открытых заседаниях государственной экзаменационной комиссии с участием не менее двух третей ее состава.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Результаты государственной итоговой аттестации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государственных экзаменационных комиссий (критерии оценки дипломной работы представлены в разделе 4 настоящего документа).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Для выпускников из числа лиц с ограниченными возможностями здоровья государственная итоговая аттестация проводится образовательной организацией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При проведении государственной итоговой аттестации обеспечивается соблюдение следующих требований: проведение государственной итоговой аттестации для лиц с </w:t>
      </w:r>
      <w:r>
        <w:rPr>
          <w:rFonts w:ascii="Times New Roman" w:hAnsi="Times New Roman"/>
          <w:iCs/>
        </w:rPr>
        <w:lastRenderedPageBreak/>
        <w:t xml:space="preserve">ограниченными возможностями здоровья в одной аудитории совместно с выпускниками, не имеющими ограниченных возможностей здоровья, если это не создает трудностей для выпускников при прохождении государственной итоговой аттестации; присутствие в аудитории ассистента, оказывающего выпускникам необходимую техническую помощь с учетом их индивидуальных особенностей (занять рабочее место, передвигаться, общаться с членами государственной экзаменационной комиссии); 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особенностей; обеспечение возможности беспрепятственного доступа выпускников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Выпускники или родители (законные представители)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Лицам, не проходившим государственной итоговой аттестации по уважительной причине, предоставляется возможность пройти государственную итоговую аттестацию без отчисления из образовательной организации.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Дополнительные заседания государственных экзаменационных комиссий организуются в установленные образовательной организацией сроки, но не позднее четырех месяцев после подачи заявления лицом, не проходившим государственной итоговой аттестации по уважительной причине.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оценку, восстанавливается в образовательной организации на период времени,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Повторное прохождение государственной итоговой аттестации для одного лица назначается образовательной организацией не более двух раз.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Решение государственной экзаменационной комиссии оформляется протоколом, который подписывается председателем государственной экзаменационной комиссии (в случае отсутствия председателя - его заместителем) и секретарем государственной экзаменационной комиссии и хранится в архиве профессиональной образовательной организации.</w:t>
      </w:r>
    </w:p>
    <w:p w:rsidR="00465790" w:rsidRPr="00B63C0C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</w:p>
    <w:p w:rsidR="00465790" w:rsidRDefault="00076B8A" w:rsidP="0046579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465790">
        <w:rPr>
          <w:rFonts w:ascii="Times New Roman" w:hAnsi="Times New Roman"/>
          <w:b/>
        </w:rPr>
        <w:t>. ПОРЯДОК ОРГАНИЗАЦИИ И ПРОВЕДЕНИЯ ЗАЩИТЫ ДИПЛОМНОЙ РАБОТЫ (ПРОЕКТА)</w:t>
      </w:r>
    </w:p>
    <w:p w:rsidR="00465790" w:rsidRDefault="00465790" w:rsidP="00465790">
      <w:pPr>
        <w:jc w:val="center"/>
        <w:rPr>
          <w:rFonts w:ascii="Times New Roman" w:hAnsi="Times New Roman"/>
          <w:b/>
        </w:rPr>
      </w:pP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Программа организации проведения защиты дипломной работы/проекта как часть программы государственной итоговой аттестации должна включать:</w:t>
      </w:r>
    </w:p>
    <w:p w:rsidR="00465790" w:rsidRDefault="00076B8A" w:rsidP="00465790">
      <w:pPr>
        <w:pStyle w:val="a5"/>
        <w:ind w:left="126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</w:rPr>
        <w:t>3</w:t>
      </w:r>
      <w:r w:rsidR="00465790">
        <w:rPr>
          <w:rFonts w:ascii="Times New Roman" w:hAnsi="Times New Roman"/>
        </w:rPr>
        <w:t xml:space="preserve">.1 Общие положения 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Структура и содержание дипломной работы (проекта) определяется ее целями и задачами. Содержание дипломной работы (проекта) должно отражать основные виды деятельности по специальности и соответствовать содержанию одного или нескольких профессиональных модулей.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lastRenderedPageBreak/>
        <w:t>Последовательность выполнения дипломной работы (проекта) предполагает следующие этапы: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выбор темы (заявление о закреплении темы работы/проекта); 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назначение руководителя дипломной работы/проекта и консультанта (если необходимо);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разработка календарного плана и задания по дипломной работе/проекту, который представляет собой развернутое содержание, структуру дипломной работы/проекта (совместно с руководителем); 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утверждение задания на дипломную работу/проект;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исследование теоретических аспектов темы работы/проекта;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сбор, анализ и обобщение эмпирических данных, включая исследование аспектов деятельности конкретной организации, связанных с проблематикой дипломной работы (результатом выполнения этого этапа является предварительный вариант дипломной работы/проекта);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формулирование выводов и рекомендаций;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оценка социально-экономической эффективности выводов и предложений;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оформление дипломной работы/проекта;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сдача дипломной работы/проекта на проверку руководителю;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получение допуска к защите и процедуру предзащиты дипломной работы/проекта;</w:t>
      </w:r>
    </w:p>
    <w:p w:rsidR="00465790" w:rsidRDefault="00465790" w:rsidP="00465790">
      <w:pPr>
        <w:pStyle w:val="a5"/>
        <w:numPr>
          <w:ilvl w:val="0"/>
          <w:numId w:val="7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защита дипломной работы/проекта на заседании государственной экзаменационной комиссии.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Дипломная работа/проект должна иметь актуальность, практическую значимость и выполняться, по возможности, по предложениям (заказам) работодателей.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Выполненная дипломная работа/проект в целом должна:</w:t>
      </w:r>
    </w:p>
    <w:p w:rsidR="00465790" w:rsidRDefault="00465790" w:rsidP="00465790">
      <w:pPr>
        <w:pStyle w:val="a5"/>
        <w:numPr>
          <w:ilvl w:val="0"/>
          <w:numId w:val="9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соответствовать разработанному заданию;</w:t>
      </w:r>
    </w:p>
    <w:p w:rsidR="00465790" w:rsidRDefault="00465790" w:rsidP="00465790">
      <w:pPr>
        <w:pStyle w:val="a5"/>
        <w:numPr>
          <w:ilvl w:val="0"/>
          <w:numId w:val="9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включать анализ источников по теме с обобщениями и выводами, сопоставлениями и оценкой различных точек зрения;</w:t>
      </w:r>
    </w:p>
    <w:p w:rsidR="00465790" w:rsidRDefault="00465790" w:rsidP="00465790">
      <w:pPr>
        <w:pStyle w:val="a5"/>
        <w:numPr>
          <w:ilvl w:val="0"/>
          <w:numId w:val="9"/>
        </w:numPr>
        <w:suppressAutoHyphens/>
        <w:spacing w:after="0"/>
        <w:ind w:left="1134"/>
        <w:contextualSpacing w:val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продемонстрировать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 компетенции в соответствии с ФГОС СПО.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Дипломная работа/проект выполняется выпускником с использованием собранных им лично материалов, в том числе в период прохождения производственной (преддипломной) практики.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Обязательное требование - соответствие темы дипломной работы/проекта содержанию одного или нескольких профессиональных модулей.</w:t>
      </w:r>
    </w:p>
    <w:p w:rsidR="00465790" w:rsidRDefault="00465790" w:rsidP="00465790">
      <w:pPr>
        <w:pStyle w:val="a5"/>
        <w:ind w:left="0" w:firstLine="709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Выполнение и защита дипломной работы/проекта является завершающим этапом формирования общих и профессиональных компетенций.</w:t>
      </w:r>
    </w:p>
    <w:p w:rsidR="00465790" w:rsidRPr="00B63C0C" w:rsidRDefault="00465790" w:rsidP="00465790">
      <w:pPr>
        <w:pStyle w:val="a5"/>
        <w:ind w:left="709"/>
        <w:jc w:val="both"/>
        <w:rPr>
          <w:rFonts w:ascii="Times New Roman" w:hAnsi="Times New Roman"/>
        </w:rPr>
      </w:pPr>
    </w:p>
    <w:p w:rsidR="00465790" w:rsidRPr="00B63C0C" w:rsidRDefault="00076B8A" w:rsidP="00465790">
      <w:pPr>
        <w:pStyle w:val="a5"/>
        <w:ind w:left="12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65790" w:rsidRPr="00076B8A">
        <w:rPr>
          <w:rFonts w:ascii="Times New Roman" w:hAnsi="Times New Roman"/>
        </w:rPr>
        <w:t>.2 Примерная тематика дипломных работ/проектов по специальности 40.02.01 Право и организация социального обеспечения</w:t>
      </w:r>
      <w:r w:rsidR="00465790" w:rsidRPr="00B63C0C">
        <w:rPr>
          <w:rFonts w:ascii="Times New Roman" w:hAnsi="Times New Roman"/>
        </w:rPr>
        <w:t xml:space="preserve"> 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Государственный фонд «Защитники Отечества».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Помощь участникам СВО: виды, приоритетные направления.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Помощь семьям участников СВО: практические аспекты.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Фонды помощи военнослужащим Российской Федерации.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Фонд помощи инвалидам и ветеранам боевых действий «Своих не бросаем».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Фонд «Защитники Отечества» в г. Симферополе.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 xml:space="preserve">Содержание детей в детских учреждениях как особый вид социального </w:t>
      </w:r>
      <w:r>
        <w:rPr>
          <w:rFonts w:ascii="Times New Roman" w:hAnsi="Times New Roman"/>
          <w:sz w:val="24"/>
          <w:szCs w:val="24"/>
        </w:rPr>
        <w:lastRenderedPageBreak/>
        <w:t>обслуживания.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Социальная политика в области образования.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Протезно-ортопедическая помощь и обеспечение инвалидов средствами передвижения.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Правовые государственных гарантий и компенсаций для лиц, проживающих в районах Крайнего Севера и приравненных к ним местностях.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Правовое регулирование охраны труда лиц с пониженной трудоспособностью (несовершеннолетних, инвалидов).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Правовое регулирование охраны труда женщин и лиц с семейными обязанностями.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Социальная медицинская помощь и лечение. Санаторно-курортное лечение.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Право на бесплатную медицинскую помощь государственных и муниципальных систем здравоохранения.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Право граждан на достойный уровень жизни и его реализация в сфере социального обеспечения. Прожиточный минимум.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Социальная реабилитация инвалидов.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Социальная политика в отношении молодежи.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Пенсии военнослужащим по контракту и приравненным к ним лицам.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Особенности организации социального обеспечения в регионе (субъекте РФ).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Организация социальной защиты осужденных.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Организация работы территориального органа социальной защиты населения по трудовому устройству и профессиональному обучению инвалидов.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Организация работы по материально- бытовому и социальному обслуживанию инвалидов.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Организация работы Комиссии по делам несовершеннолетних и защите их прав в области социальной работы с несовершеннолетними.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Обязательное социальное страхование от несчастных случаев на производстве и его проблемы.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Обеспечение населения лекарствами и изделиями медицинского назначения.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Натуральные социальные льготы. Набор социальных услуг.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Минимальные стандарты социального обеспечения (Конвенция МОТ № 102 1952г.)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Международные организации социальной направленности и их деятельность на территории РФ.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Международная система сохранения прав в области социального обеспечения (Конвенция МОТ № 157 1982г.).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Вопросы реабилитации инвалидов на региональном и муниципальном уровне.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sz w:val="24"/>
          <w:szCs w:val="24"/>
        </w:rPr>
        <w:t>Сущность и содержание реабилитации инвалидов.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Правовое регулирование социальной защиты военнослужащих.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Правовой статус и деятельность Всероссийского общества инвалидов.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Социальная защита и адаптация лиц, страдающих психическими расстройствами.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Досрочные пенсии по старости педагогическим и медицинским работникам.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Профессиональная этика сотрудников органов и учреждений социальной защиты населения.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Организационные и правовые основы медико-социальной экспертизы в России.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Правовой статус детей-инвалидов в Российской Федерации.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Правовое регулирование передачи ребенка в приемную семью.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Социальная поддержка семей одиноких матерей.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Защита прав несовершеннолетних, оказавшихся в трудной жизненной ситуации.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Социальная защита представителей коренных малочисленных народов Севера, Сибири и Дальнего Востока.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Медицинское страхование в России: история и современность.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Правовое регулирование организации и деятельности всероссийского общества слепых.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Социальные приюты для детей и подростков: задачи, функции, структура, направления деятельности.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 xml:space="preserve"> Центры социальной помощи семье и детям: задачи, функции, структура, направления деятельности.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Фонды социального обеспечения населения и благотворительные общественные организации по социальной поддержке населения в Российской Федерации.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Негосударственные пенсионные фонды как субъекты отношений по обязательному социальному страхованию в Российской Федерации.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Особенности организации социального обеспечения в Республике Крым. Реализация социальных программ.</w:t>
      </w:r>
    </w:p>
    <w:p w:rsidR="00076B8A" w:rsidRDefault="00076B8A" w:rsidP="00076B8A">
      <w:pPr>
        <w:pStyle w:val="Standard"/>
        <w:widowControl w:val="0"/>
        <w:numPr>
          <w:ilvl w:val="0"/>
          <w:numId w:val="10"/>
        </w:numPr>
      </w:pPr>
      <w:r>
        <w:rPr>
          <w:rFonts w:ascii="Times New Roman" w:hAnsi="Times New Roman"/>
          <w:color w:val="000000"/>
          <w:sz w:val="24"/>
          <w:szCs w:val="24"/>
        </w:rPr>
        <w:t>Правовое регулирование и проблемы обеспечения жилыми помещениями детей-сирот и детей, оставшихся без попечения родителей.</w:t>
      </w:r>
    </w:p>
    <w:p w:rsidR="00465790" w:rsidRDefault="00465790" w:rsidP="00465790">
      <w:pPr>
        <w:pStyle w:val="a5"/>
        <w:ind w:left="709"/>
        <w:jc w:val="both"/>
        <w:rPr>
          <w:rFonts w:ascii="Times New Roman" w:hAnsi="Times New Roman"/>
        </w:rPr>
      </w:pPr>
    </w:p>
    <w:p w:rsidR="00465790" w:rsidRDefault="00076B8A" w:rsidP="00465790">
      <w:pPr>
        <w:pStyle w:val="a5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65790">
        <w:rPr>
          <w:rFonts w:ascii="Times New Roman" w:hAnsi="Times New Roman"/>
        </w:rPr>
        <w:t>.3.Структура и содержание дипломной работы/проекта</w:t>
      </w:r>
    </w:p>
    <w:p w:rsidR="00465790" w:rsidRDefault="00465790" w:rsidP="00076B8A">
      <w:pPr>
        <w:pStyle w:val="a5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Структура </w:t>
      </w:r>
      <w:proofErr w:type="gramStart"/>
      <w:r>
        <w:rPr>
          <w:rFonts w:ascii="Times New Roman" w:hAnsi="Times New Roman"/>
        </w:rPr>
        <w:t>и  содержание</w:t>
      </w:r>
      <w:proofErr w:type="gramEnd"/>
      <w:r>
        <w:rPr>
          <w:rFonts w:ascii="Times New Roman" w:hAnsi="Times New Roman"/>
        </w:rPr>
        <w:t xml:space="preserve"> дипломной работы/проекта прописывается по каждой специальности согласно Методическим рекомендациям к выполнению дипломной работы/проекта по специальности.</w:t>
      </w:r>
    </w:p>
    <w:p w:rsidR="00076B8A" w:rsidRDefault="00076B8A" w:rsidP="00076B8A">
      <w:pPr>
        <w:pStyle w:val="a5"/>
        <w:ind w:left="0" w:firstLine="709"/>
        <w:jc w:val="both"/>
        <w:rPr>
          <w:rFonts w:ascii="Times New Roman" w:hAnsi="Times New Roman"/>
        </w:rPr>
      </w:pPr>
    </w:p>
    <w:p w:rsidR="00465790" w:rsidRDefault="00076B8A" w:rsidP="00465790">
      <w:pPr>
        <w:pStyle w:val="a5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65790">
        <w:rPr>
          <w:rFonts w:ascii="Times New Roman" w:hAnsi="Times New Roman"/>
        </w:rPr>
        <w:t>.4.Порядок оценки результатов дипломной работы/проекта.</w:t>
      </w:r>
    </w:p>
    <w:p w:rsidR="00465790" w:rsidRDefault="00465790" w:rsidP="00465790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Процедура оценивания результатов освоения образовательной программы включает в себя оценку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общих и профессиональных компетенций студента при выполнении и защите дипломной работы/проекта.</w:t>
      </w:r>
    </w:p>
    <w:p w:rsidR="00465790" w:rsidRDefault="00465790" w:rsidP="00465790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компетенции (одной или нескольких) определяется по качеству выполненной студентом дипломной работы/проекта и отражается в следующих формулировках: высокий, хороший, достаточный, недостаточный.</w:t>
      </w:r>
    </w:p>
    <w:p w:rsidR="00465790" w:rsidRDefault="00465790" w:rsidP="00465790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защите дипломной работы/проекта оценивается: 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дипломной работы/проекта,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актуальность работы/проекта,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оформление работы/проекта,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наглядный материал,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доклад,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ответы на вопросы.</w:t>
      </w:r>
    </w:p>
    <w:p w:rsidR="00465790" w:rsidRDefault="00465790" w:rsidP="00465790">
      <w:pPr>
        <w:tabs>
          <w:tab w:val="left" w:pos="1134"/>
        </w:tabs>
        <w:ind w:left="3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защиты дипломной работы/проекта фиксируются в баллах. </w:t>
      </w:r>
      <w:r w:rsidR="00B14852">
        <w:rPr>
          <w:rFonts w:ascii="Times New Roman" w:eastAsia="Calibri" w:hAnsi="Times New Roman"/>
          <w:bCs/>
        </w:rPr>
        <w:t>Приложение 1</w:t>
      </w:r>
    </w:p>
    <w:p w:rsidR="00465790" w:rsidRDefault="00465790" w:rsidP="00465790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Общее количество баллов (20 б.) складывается из: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балла за содержание дипломной работы/проекта, </w:t>
      </w:r>
    </w:p>
    <w:p w:rsidR="00465790" w:rsidRPr="00BA266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 балла за актуальность дипломной работы/проекта,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 балла за оформление дипломной работы/проекта,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 балла за наглядный материал дипломной работы/проекта,</w:t>
      </w:r>
    </w:p>
    <w:p w:rsidR="00465790" w:rsidRPr="00BA266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балла за доклад дипломной работы/проекта,</w:t>
      </w:r>
    </w:p>
    <w:p w:rsidR="00465790" w:rsidRDefault="00465790" w:rsidP="00465790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 балла за ответы на вопросы (2 балла за полноту и </w:t>
      </w:r>
      <w:proofErr w:type="spellStart"/>
      <w:r>
        <w:rPr>
          <w:rFonts w:ascii="Times New Roman" w:hAnsi="Times New Roman"/>
        </w:rPr>
        <w:t>сформулированность</w:t>
      </w:r>
      <w:proofErr w:type="spellEnd"/>
      <w:r>
        <w:rPr>
          <w:rFonts w:ascii="Times New Roman" w:hAnsi="Times New Roman"/>
        </w:rPr>
        <w:t xml:space="preserve"> и 2 балла обоснованность и грамотность).</w:t>
      </w:r>
    </w:p>
    <w:p w:rsidR="00465790" w:rsidRDefault="00465790" w:rsidP="00465790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защиты дипломной работы/проекта заносятся членами государственной экзаменационной комиссии в листы экзаменатора. При обсуждении результатов защиты по каждому студенту заслушивается мнение всех членов государственной экзаменационной комиссии, коллегиально определяется уровень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компетенций студента и выставляется оценка.</w:t>
      </w:r>
    </w:p>
    <w:p w:rsidR="00465790" w:rsidRDefault="00465790" w:rsidP="00465790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После окончания защиты дипломной работы/проекта заполненные и подписанные членами государственной экзаменационной комиссии листы экзаменатора сдаются секретарю государственной экзаменационной комиссии.</w:t>
      </w:r>
    </w:p>
    <w:p w:rsidR="00465790" w:rsidRDefault="00465790" w:rsidP="00465790">
      <w:pPr>
        <w:shd w:val="clear" w:color="auto" w:fill="FFFFFF"/>
        <w:spacing w:after="0" w:line="240" w:lineRule="atLeast"/>
        <w:rPr>
          <w:rFonts w:ascii="Times New Roman" w:hAnsi="Times New Roman"/>
          <w:b/>
          <w:color w:val="000000"/>
          <w:sz w:val="26"/>
          <w:szCs w:val="26"/>
        </w:rPr>
      </w:pPr>
    </w:p>
    <w:p w:rsidR="00465790" w:rsidRPr="00B24210" w:rsidRDefault="00465790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6"/>
          <w:szCs w:val="26"/>
        </w:rPr>
      </w:pPr>
      <w:r w:rsidRPr="00B24210">
        <w:rPr>
          <w:rFonts w:ascii="Times New Roman" w:hAnsi="Times New Roman"/>
          <w:sz w:val="26"/>
          <w:szCs w:val="26"/>
        </w:rPr>
        <w:t>и защите.</w:t>
      </w:r>
    </w:p>
    <w:p w:rsidR="00465790" w:rsidRDefault="00465790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</w:pPr>
    </w:p>
    <w:p w:rsidR="00E70C43" w:rsidRDefault="00E70C43" w:rsidP="00465790">
      <w:pPr>
        <w:spacing w:after="0" w:line="240" w:lineRule="atLeast"/>
        <w:ind w:left="-709" w:firstLine="567"/>
        <w:jc w:val="both"/>
        <w:rPr>
          <w:rFonts w:ascii="Times New Roman" w:hAnsi="Times New Roman"/>
          <w:sz w:val="28"/>
        </w:rPr>
        <w:sectPr w:rsidR="00E70C4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0C43" w:rsidRPr="00B14852" w:rsidRDefault="00B14852" w:rsidP="00B14852">
      <w:pPr>
        <w:tabs>
          <w:tab w:val="left" w:pos="1134"/>
        </w:tabs>
        <w:ind w:left="349"/>
        <w:jc w:val="right"/>
        <w:rPr>
          <w:rFonts w:ascii="Times New Roman" w:eastAsia="Calibri" w:hAnsi="Times New Roman"/>
          <w:bCs/>
          <w:lang w:eastAsia="en-US"/>
        </w:rPr>
      </w:pPr>
      <w:r w:rsidRPr="00342918">
        <w:rPr>
          <w:rFonts w:ascii="Times New Roman" w:eastAsia="Calibri" w:hAnsi="Times New Roman"/>
          <w:bCs/>
          <w:lang w:eastAsia="en-US"/>
        </w:rPr>
        <w:lastRenderedPageBreak/>
        <w:t>Приложение1</w:t>
      </w:r>
    </w:p>
    <w:p w:rsidR="00465790" w:rsidRDefault="00465790" w:rsidP="00B14852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  <w:r w:rsidRPr="00B24210">
        <w:rPr>
          <w:rFonts w:ascii="Times New Roman" w:hAnsi="Times New Roman"/>
          <w:b/>
          <w:sz w:val="26"/>
          <w:szCs w:val="26"/>
        </w:rPr>
        <w:t>Описание показателей, критериев оценивания компетенций защиты выпускной квалификационной работы</w:t>
      </w: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806"/>
        <w:gridCol w:w="4279"/>
        <w:gridCol w:w="2396"/>
        <w:gridCol w:w="4264"/>
        <w:gridCol w:w="1794"/>
        <w:gridCol w:w="1487"/>
      </w:tblGrid>
      <w:tr w:rsidR="00465790" w:rsidTr="00DF175A">
        <w:tc>
          <w:tcPr>
            <w:tcW w:w="825" w:type="dxa"/>
            <w:vAlign w:val="center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420" w:type="dxa"/>
            <w:vAlign w:val="center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Наименование компетенции (группы компетенций)</w:t>
            </w:r>
          </w:p>
        </w:tc>
        <w:tc>
          <w:tcPr>
            <w:tcW w:w="2410" w:type="dxa"/>
            <w:vAlign w:val="center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Показатели оценивания</w:t>
            </w:r>
          </w:p>
        </w:tc>
        <w:tc>
          <w:tcPr>
            <w:tcW w:w="4394" w:type="dxa"/>
            <w:vAlign w:val="center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560" w:type="dxa"/>
            <w:vAlign w:val="center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vAlign w:val="center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465790" w:rsidTr="00DF175A">
        <w:trPr>
          <w:trHeight w:val="949"/>
        </w:trPr>
        <w:tc>
          <w:tcPr>
            <w:tcW w:w="825" w:type="dxa"/>
            <w:vMerge w:val="restart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20" w:type="dxa"/>
            <w:vMerge w:val="restart"/>
          </w:tcPr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465790" w:rsidRPr="005F31DB" w:rsidRDefault="00465790" w:rsidP="00DF175A">
            <w:pPr>
              <w:pStyle w:val="ConsPlusNormal"/>
              <w:spacing w:line="240" w:lineRule="atLeast"/>
              <w:jc w:val="both"/>
              <w:rPr>
                <w:lang w:eastAsia="ru-RU"/>
              </w:rPr>
            </w:pPr>
            <w:r w:rsidRPr="005F31DB">
              <w:rPr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 xml:space="preserve">выпускной </w:t>
            </w: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 xml:space="preserve">квалификационной </w:t>
            </w: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F31D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 работы</w:t>
            </w:r>
          </w:p>
        </w:tc>
        <w:tc>
          <w:tcPr>
            <w:tcW w:w="1560" w:type="dxa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790" w:rsidTr="00DF175A">
        <w:trPr>
          <w:trHeight w:val="424"/>
        </w:trPr>
        <w:tc>
          <w:tcPr>
            <w:tcW w:w="825" w:type="dxa"/>
            <w:vMerge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vMerge/>
          </w:tcPr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560" w:type="dxa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790" w:rsidTr="00DF175A">
        <w:trPr>
          <w:trHeight w:val="699"/>
        </w:trPr>
        <w:tc>
          <w:tcPr>
            <w:tcW w:w="825" w:type="dxa"/>
            <w:vMerge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vMerge/>
          </w:tcPr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Самостоятельность в работе</w:t>
            </w:r>
          </w:p>
        </w:tc>
        <w:tc>
          <w:tcPr>
            <w:tcW w:w="1560" w:type="dxa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790" w:rsidTr="00DF175A">
        <w:trPr>
          <w:trHeight w:val="681"/>
        </w:trPr>
        <w:tc>
          <w:tcPr>
            <w:tcW w:w="825" w:type="dxa"/>
            <w:vMerge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0" w:type="dxa"/>
            <w:vMerge/>
          </w:tcPr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790" w:rsidTr="00DF175A">
        <w:trPr>
          <w:trHeight w:val="681"/>
        </w:trPr>
        <w:tc>
          <w:tcPr>
            <w:tcW w:w="825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20" w:type="dxa"/>
          </w:tcPr>
          <w:p w:rsidR="00465790" w:rsidRPr="005F31DB" w:rsidRDefault="00465790" w:rsidP="00DF175A">
            <w:pPr>
              <w:pStyle w:val="ConsPlusNormal"/>
              <w:spacing w:line="240" w:lineRule="atLeast"/>
              <w:jc w:val="both"/>
              <w:rPr>
                <w:lang w:eastAsia="ru-RU"/>
              </w:rPr>
            </w:pPr>
            <w:r w:rsidRPr="005F31DB">
              <w:rPr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410" w:type="dxa"/>
          </w:tcPr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 ВКР</w:t>
            </w:r>
          </w:p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4394" w:type="dxa"/>
          </w:tcPr>
          <w:p w:rsidR="0046579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Актуальность </w:t>
            </w:r>
          </w:p>
        </w:tc>
        <w:tc>
          <w:tcPr>
            <w:tcW w:w="1560" w:type="dxa"/>
          </w:tcPr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790" w:rsidTr="00DF175A">
        <w:trPr>
          <w:trHeight w:val="688"/>
        </w:trPr>
        <w:tc>
          <w:tcPr>
            <w:tcW w:w="825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20" w:type="dxa"/>
          </w:tcPr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lastRenderedPageBreak/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46579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t>ОК 9. Ориентироваться в условиях постоянного изменения правовой базы.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ОК 10. Соблюдать основы здорового образа жизни, требования охраны труда.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  <w:p w:rsidR="00465790" w:rsidRPr="005F31DB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ОК 12. Проявлять нетерпимость к коррупционному поведению.</w:t>
            </w:r>
          </w:p>
        </w:tc>
        <w:tc>
          <w:tcPr>
            <w:tcW w:w="2410" w:type="dxa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1DB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 ВКР</w:t>
            </w: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F31DB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4394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работы</w:t>
            </w:r>
          </w:p>
        </w:tc>
        <w:tc>
          <w:tcPr>
            <w:tcW w:w="1560" w:type="dxa"/>
          </w:tcPr>
          <w:p w:rsidR="00465790" w:rsidRPr="005F31DB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65790" w:rsidRPr="005F31DB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790" w:rsidTr="00DF175A">
        <w:trPr>
          <w:trHeight w:val="755"/>
        </w:trPr>
        <w:tc>
          <w:tcPr>
            <w:tcW w:w="825" w:type="dxa"/>
            <w:vMerge w:val="restart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  <w:r w:rsidRPr="00E13AF0">
              <w:rPr>
                <w:rFonts w:ascii="Times New Roman" w:hAnsi="Times New Roman"/>
                <w:sz w:val="24"/>
                <w:szCs w:val="26"/>
              </w:rPr>
              <w:t>.</w:t>
            </w:r>
          </w:p>
        </w:tc>
        <w:tc>
          <w:tcPr>
            <w:tcW w:w="4420" w:type="dxa"/>
            <w:vMerge w:val="restart"/>
          </w:tcPr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1.2. Осуществлять прием граждан по вопросам пенсионного обеспечения и социальной защиты.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 xml:space="preserve">ПК 1.3. Рассматривать пакет документов для назначения пенсий, пособий, компенсаций, других выплат, а также мер социальной поддержки </w:t>
            </w:r>
            <w:r w:rsidRPr="00E13AF0">
              <w:rPr>
                <w:rFonts w:ascii="Times New Roman" w:hAnsi="Times New Roman"/>
                <w:sz w:val="24"/>
                <w:szCs w:val="26"/>
              </w:rPr>
              <w:lastRenderedPageBreak/>
              <w:t>отдельным категориям граждан, нуждающимся в социальной защите.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1.5. Осуществлять формирование и хранение дел получателей пенсий, пособий и других социальных выплат.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1.6. Консультировать граждан и представителей юридических лиц по вопросам пенсионного обеспечения и социальной защиты.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2.2. Выявлять лиц, нуждающихся в социальной защите, и осуществлять их учет, используя информационно-компьютерные технологии.</w:t>
            </w:r>
          </w:p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E13AF0">
              <w:rPr>
                <w:rFonts w:ascii="Times New Roman" w:hAnsi="Times New Roman"/>
                <w:sz w:val="24"/>
                <w:szCs w:val="26"/>
              </w:rP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2410" w:type="dxa"/>
            <w:vMerge w:val="restart"/>
          </w:tcPr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lastRenderedPageBreak/>
              <w:t>Защита ВКР</w:t>
            </w:r>
          </w:p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7 баллов</w:t>
            </w:r>
          </w:p>
        </w:tc>
        <w:tc>
          <w:tcPr>
            <w:tcW w:w="4394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Наглядный материал (презентация, схемы и т.д.)</w:t>
            </w:r>
          </w:p>
        </w:tc>
        <w:tc>
          <w:tcPr>
            <w:tcW w:w="1560" w:type="dxa"/>
          </w:tcPr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417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465790" w:rsidTr="00DF175A">
        <w:trPr>
          <w:trHeight w:val="1120"/>
        </w:trPr>
        <w:tc>
          <w:tcPr>
            <w:tcW w:w="825" w:type="dxa"/>
            <w:vMerge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420" w:type="dxa"/>
            <w:vMerge/>
          </w:tcPr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2410" w:type="dxa"/>
            <w:vMerge/>
          </w:tcPr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394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Доклад</w:t>
            </w:r>
          </w:p>
        </w:tc>
        <w:tc>
          <w:tcPr>
            <w:tcW w:w="1560" w:type="dxa"/>
          </w:tcPr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417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465790" w:rsidTr="00DF175A">
        <w:trPr>
          <w:trHeight w:val="470"/>
        </w:trPr>
        <w:tc>
          <w:tcPr>
            <w:tcW w:w="825" w:type="dxa"/>
            <w:vMerge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420" w:type="dxa"/>
            <w:vMerge/>
          </w:tcPr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Ответы на вопросы</w:t>
            </w:r>
          </w:p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 балла</w:t>
            </w:r>
          </w:p>
        </w:tc>
        <w:tc>
          <w:tcPr>
            <w:tcW w:w="4394" w:type="dxa"/>
          </w:tcPr>
          <w:p w:rsidR="0046579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Полнота и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сформулированность</w:t>
            </w:r>
            <w:proofErr w:type="spellEnd"/>
          </w:p>
        </w:tc>
        <w:tc>
          <w:tcPr>
            <w:tcW w:w="1560" w:type="dxa"/>
          </w:tcPr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417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465790" w:rsidTr="00DF175A">
        <w:trPr>
          <w:trHeight w:val="469"/>
        </w:trPr>
        <w:tc>
          <w:tcPr>
            <w:tcW w:w="825" w:type="dxa"/>
            <w:vMerge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420" w:type="dxa"/>
            <w:vMerge/>
          </w:tcPr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2410" w:type="dxa"/>
            <w:vMerge/>
          </w:tcPr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394" w:type="dxa"/>
          </w:tcPr>
          <w:p w:rsidR="0046579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Обоснованность и грамотность</w:t>
            </w:r>
          </w:p>
        </w:tc>
        <w:tc>
          <w:tcPr>
            <w:tcW w:w="1560" w:type="dxa"/>
          </w:tcPr>
          <w:p w:rsidR="0046579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417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465790" w:rsidTr="00DF175A">
        <w:tc>
          <w:tcPr>
            <w:tcW w:w="825" w:type="dxa"/>
            <w:vMerge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420" w:type="dxa"/>
            <w:vMerge/>
          </w:tcPr>
          <w:p w:rsidR="00465790" w:rsidRPr="00E13AF0" w:rsidRDefault="00465790" w:rsidP="00DF175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2410" w:type="dxa"/>
          </w:tcPr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394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560" w:type="dxa"/>
          </w:tcPr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417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465790" w:rsidTr="00DF175A">
        <w:tc>
          <w:tcPr>
            <w:tcW w:w="825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420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ВСЕГО:</w:t>
            </w:r>
          </w:p>
        </w:tc>
        <w:tc>
          <w:tcPr>
            <w:tcW w:w="2410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4394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560" w:type="dxa"/>
          </w:tcPr>
          <w:p w:rsidR="00465790" w:rsidRPr="00E13AF0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20</w:t>
            </w:r>
          </w:p>
        </w:tc>
        <w:tc>
          <w:tcPr>
            <w:tcW w:w="1417" w:type="dxa"/>
          </w:tcPr>
          <w:p w:rsidR="00465790" w:rsidRPr="00E13AF0" w:rsidRDefault="00465790" w:rsidP="00DF175A">
            <w:pPr>
              <w:spacing w:after="0" w:line="240" w:lineRule="atLeast"/>
              <w:rPr>
                <w:rFonts w:ascii="Times New Roman" w:hAnsi="Times New Roman"/>
                <w:sz w:val="24"/>
                <w:szCs w:val="26"/>
              </w:rPr>
            </w:pPr>
          </w:p>
        </w:tc>
      </w:tr>
    </w:tbl>
    <w:p w:rsidR="00465790" w:rsidRDefault="00465790" w:rsidP="00465790">
      <w:pPr>
        <w:spacing w:after="0" w:line="240" w:lineRule="atLeast"/>
        <w:ind w:left="-709" w:firstLine="567"/>
        <w:rPr>
          <w:rFonts w:ascii="Times New Roman" w:hAnsi="Times New Roman"/>
          <w:b/>
          <w:sz w:val="26"/>
          <w:szCs w:val="26"/>
        </w:rPr>
      </w:pPr>
    </w:p>
    <w:p w:rsidR="00465790" w:rsidRDefault="00465790" w:rsidP="00465790">
      <w:pPr>
        <w:spacing w:after="0" w:line="240" w:lineRule="atLeast"/>
        <w:ind w:left="-709" w:firstLine="567"/>
        <w:rPr>
          <w:rFonts w:ascii="Times New Roman" w:hAnsi="Times New Roman"/>
          <w:b/>
          <w:sz w:val="26"/>
          <w:szCs w:val="26"/>
        </w:rPr>
      </w:pP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E70C43" w:rsidRPr="002A4DD8" w:rsidRDefault="00E70C43" w:rsidP="00E70C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2A4DD8">
        <w:rPr>
          <w:rFonts w:ascii="Times New Roman" w:hAnsi="Times New Roman"/>
          <w:sz w:val="24"/>
          <w:szCs w:val="24"/>
        </w:rPr>
        <w:t>Приложение 2</w:t>
      </w:r>
    </w:p>
    <w:bookmarkEnd w:id="0"/>
    <w:p w:rsidR="00E70C43" w:rsidRDefault="00E70C43" w:rsidP="00E70C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70C43" w:rsidRPr="00C00FAC" w:rsidRDefault="00E70C43" w:rsidP="00E70C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6A55">
        <w:rPr>
          <w:rFonts w:ascii="Times New Roman" w:hAnsi="Times New Roman"/>
          <w:b/>
          <w:sz w:val="28"/>
          <w:szCs w:val="28"/>
        </w:rPr>
        <w:t>Критерии оценки ВКР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1585"/>
        <w:gridCol w:w="2671"/>
        <w:gridCol w:w="2901"/>
        <w:gridCol w:w="2542"/>
        <w:gridCol w:w="3626"/>
      </w:tblGrid>
      <w:tr w:rsidR="00E70C43" w:rsidRPr="005A6A55" w:rsidTr="00880A39"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К</w:t>
            </w:r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ритерии</w:t>
            </w:r>
          </w:p>
        </w:tc>
        <w:tc>
          <w:tcPr>
            <w:tcW w:w="41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firstLine="2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</w:tr>
      <w:tr w:rsidR="00E70C43" w:rsidRPr="005A6A55" w:rsidTr="00880A39">
        <w:tc>
          <w:tcPr>
            <w:tcW w:w="4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0C43" w:rsidRPr="005A6A55" w:rsidRDefault="00E70C43" w:rsidP="00880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критерий</w:t>
            </w:r>
          </w:p>
        </w:tc>
        <w:tc>
          <w:tcPr>
            <w:tcW w:w="3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0C43" w:rsidRPr="005A6A55" w:rsidRDefault="00E70C43" w:rsidP="00880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Подкритерий</w:t>
            </w:r>
          </w:p>
        </w:tc>
        <w:tc>
          <w:tcPr>
            <w:tcW w:w="41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A55">
              <w:rPr>
                <w:rFonts w:ascii="Times New Roman" w:hAnsi="Times New Roman"/>
                <w:b/>
                <w:sz w:val="24"/>
                <w:szCs w:val="24"/>
              </w:rPr>
              <w:t xml:space="preserve">Оценки </w:t>
            </w:r>
            <w:proofErr w:type="gramStart"/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« 2</w:t>
            </w:r>
            <w:proofErr w:type="gramEnd"/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-5»</w:t>
            </w:r>
          </w:p>
        </w:tc>
      </w:tr>
      <w:tr w:rsidR="00E70C43" w:rsidRPr="005A6A55" w:rsidTr="00880A39"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3" w:rsidRPr="005A6A55" w:rsidRDefault="00E70C43" w:rsidP="00880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3" w:rsidRPr="005A6A55" w:rsidRDefault="00E70C43" w:rsidP="00880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«неуд.»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«удовлетворит.»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«хорошо»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6A55">
              <w:rPr>
                <w:rFonts w:ascii="Times New Roman" w:hAnsi="Times New Roman"/>
                <w:b/>
                <w:sz w:val="24"/>
                <w:szCs w:val="24"/>
              </w:rPr>
              <w:t>«отлично»</w:t>
            </w:r>
          </w:p>
        </w:tc>
      </w:tr>
      <w:tr w:rsidR="00E70C43" w:rsidRPr="005A6A55" w:rsidTr="00880A3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70C43" w:rsidRPr="00A43211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211">
              <w:rPr>
                <w:rFonts w:ascii="Times New Roman" w:hAnsi="Times New Roman"/>
                <w:b/>
                <w:sz w:val="24"/>
                <w:szCs w:val="24"/>
              </w:rPr>
              <w:t>Актуальность ВКР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Актуальность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Актуальность исследования вообще не сформулирована.  Не сформулированы цель, задачи предмет, объект исследования, методы, используемые в работе, т.е. работа нуждается </w:t>
            </w:r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в  доработке</w:t>
            </w:r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Актуальность сформулирована в самых общих чертах и/или в работе допускаются неточности при раскрытии причин выбора и актуальности темы.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Не четко сформулированы цель, задачи, предмет, объект исследования, методы, используемые в работе, слабо связаны между собой, выводы нуждаются в уточнении и углублении. Исследование имеет элементы новизны, но обоснование теоретической значимости отсутствует. Практическая направленность работы выражена слабо, не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определены перспективы использования результатов проведенного исследования на практике. Работа имеет недостаточную практическую значимость.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работе недостаточно обосновывается актуальность направления исследования. Допускаются отдельные недочеты в формулировках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(отражает основные аспекты изучаемой темы). Цели и задачи грамотно сформулированы, структура работы, и выводы им соответствуют, допускаются некоторые погрешности в логике построения работы. Исследование имеет элементы новизны и теоретической значимости. Решены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 практического характера. В работе отражены возможности использования результатов проведенного исследования в процессе профессиональной деятельности. Работа имеет достаточную практическую значимость.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Продуман весь методологический аппарат исследования. Актуальность проблемы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исследования обоснована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анализом состояния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действительности.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Грамотно сформулированы цель, задачи, предмет, объект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исследования, методы,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используемые в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работе, а структура работы им полностью соответствует. Выводы соотнесены с целью и задачами ВКР. Исследование имеет новизну, теоретическую и практическую значимость, носит ярко выраженную практическую направленность. В работе представлена связь исследования с поставленными задачами. Работа имеет высокую практическую значимость.</w:t>
            </w:r>
          </w:p>
        </w:tc>
      </w:tr>
      <w:tr w:rsidR="00E70C43" w:rsidRPr="005A6A55" w:rsidTr="00880A39"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70C43" w:rsidRPr="00A43211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211">
              <w:rPr>
                <w:rFonts w:ascii="Times New Roman" w:hAnsi="Times New Roman"/>
                <w:b/>
                <w:sz w:val="24"/>
                <w:szCs w:val="24"/>
              </w:rPr>
              <w:t>Содержание ВКР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Логика работы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Содержание и тема работы плохо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согласуются между собой. Теоретическая база исследования не в полной мере отражает сущность проблемы, ее освещение не является исчерпывающим. В работе проявляется недостаточное владение студентом понятийным аппаратом. Дается лишь краткое перечисление использованных методов.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Недостаточное владение научным стилем изложения. В работе имеются различного рода ошибки, содержание плохо выверено, опечатки исправлены не полностью.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и тема работы не всегда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согласуются между собой. Некоторые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части работы не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связаны с целью и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задачами работы. В работе отсутствует внутреннее единство, имеются нарушения в логике и последовательности изложения материала. Теоретическая база исследования отражает сущность проблемы, однако ее освещение не является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исчерпывающим. В работе проявляется недостаточное владение автором понятийным аппаратом. Дается лишь перечисление использованных методов. Выводы поверхностные, не всегда соответствуют целевым установкам.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В работе допущены некоторые стилистические и речевые погрешности, при этом студент хорошо владеет научным стилем изложения.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и тема работы согласуются между собой. Материал изложен логично и последовательно, но имеются недочеты в структуре работы. Работа содержит грамотно изложенную теоретическую базу. В ней продемонстрировано умение студента определить теоретические основы своего исследования, владение различными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методами и методиками исследования. Сделаны выводы по результатам </w:t>
            </w:r>
            <w:proofErr w:type="spellStart"/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работы,но</w:t>
            </w:r>
            <w:proofErr w:type="spellEnd"/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 они не всегда аргументированы Выводы в основном соответствуют целевым установкам. В работе присутствует высокий уровень языковой и стилистической грамотности. Имеются единичные речевые и орфографические ошибки. Студент владеет письменной разновидностью научного стиля изложения.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Содержание, как целой работы, так и ее частей связано с темой работы. Тема сформулирована конкретно, отражает направленность работы. В каждой части (главе, параграфе) присутствует обоснование, почему именно эта часть рассматривается в рамках данной темы. Обоснован авторский подход к решению поставленной проблемы. Работа носит исследовательский характер, содержит грамотно изложенную теоретическую базу. В ней продемонстрировано владение студентом методологией научного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исследования. Методы исследования соответствуют цели и задачам ВКР. В работе имеется четкая структура, внутреннее единство и композиционная целостность, логическая последовательность изложения материала. Сделаны аргументированные выводы по результатам работы, они соответствуют целевым установкам. В работе присутствует высокий уровень языковой и стилистической грамотности. Отсутствуют речевые и орфографические ошибки. Студент свободно владеет письменной разновидностью научного стиля изложения.</w:t>
            </w:r>
          </w:p>
        </w:tc>
      </w:tr>
      <w:tr w:rsidR="00E70C43" w:rsidRPr="005A6A55" w:rsidTr="00880A39">
        <w:trPr>
          <w:trHeight w:val="989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70C43" w:rsidRPr="005A6A55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Работа сдана с опозданием (более 3-х дней задержки).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Работа сдана с опозданием (не более 2-3-х дней задержки).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Работа сдана в срок (либо задержка не более чем на 1 день).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Работа сдана с соблюдением всех сроков.</w:t>
            </w:r>
          </w:p>
        </w:tc>
      </w:tr>
      <w:tr w:rsidR="00E70C43" w:rsidRPr="005A6A55" w:rsidTr="00880A39">
        <w:trPr>
          <w:trHeight w:val="652"/>
        </w:trPr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70C43" w:rsidRPr="007204EE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Самостоятельность в работе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Большая часть работы списана из одного источника, либо заимствована из сети Интернет. Текст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студента почти отсутствует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(или присутствует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только авторский текст.) Научный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руководитель не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знает ничего о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процессе написания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студентом работы,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студент отказывается показать черновики, конспекты.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Самостоятельные выводы либо отсутствуют, либо присутствуют только формально. Студент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недостаточно хорошо ориентируется в тематике, путается в изложении содержания. Работа списана из нескольких источников (менее 5-ти), актуальность источников низкая. 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После каждой главы, параграфа автор работы делает выводы</w:t>
            </w:r>
            <w:r w:rsidRPr="00314D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Выводы не четко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конкретизированы, порой слишком расплывчаты, иногда не связаны с содержанием параграфа, главы. Студент не всегда обоснованно и конкретно выражает свое мнение по поводу основных аспектов содержания работы.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каждой главы, параграфа работы, делается самостоятельные выводы. Студент четко, обоснованно и конкретно выражает свое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мнение по поводу основных аспектов содержания работы. Из разговора со студентом, научный руководитель делает вывод о том, что студент достаточно свободно ориентируется в терминологии, используемой в ВКР.</w:t>
            </w:r>
          </w:p>
        </w:tc>
      </w:tr>
      <w:tr w:rsidR="00E70C43" w:rsidRPr="005A6A55" w:rsidTr="00880A39">
        <w:trPr>
          <w:trHeight w:val="436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70C43" w:rsidRPr="007204EE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Студент совсем не ориентируется в тематике, не может назвать и кратко изложить содержание используемых книг. Изучено менее 5 источников, имеются более 2-х правовых документов, утративших юридическую силу. Студент слабо умеет анализировать специальную литературу, делать выводы и обобщения. Отсутствуют ссылки на использованные источники, не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оформлены цитаты. 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Изучено менее десяти источников. Представлен недостаточно полный анализ законодательных и нормативно-правовых документов.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Студент хорошо умеет анализировать специальную литературу, извлекать из нее необходимое для решения задач исследования, однако не в достаточной степени. Представленная литература достаточна для освещения данной проблемы, но не исчерпывает все возможные издания. В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отдельных случаях не оформлены ссылки на использованные источники или не указаны Ф.И.О. авторов.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Изучено более десяти источников, выполнен глубокий анализ законодательных и нормативно-правовых документов, использованных при написании ВКР. Студент умеет работать с научными источниками, сопоставлять различные точки зрения, проводить критический анализ специальной литературы, свободно ориентироваться в ней, самостоятельно делать выводы и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обобщения. Представленный библиографический список охватывает доступную для студента научную литературу по соответствующей проблеме. Источники использованы корректно.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источников более 20, все они отражены в работе обоснованно. Студент легко ориентируется в тематике, может перечислить, кратко изложить содержание используемых книг. Качество анализа нормативно-правовых документов, проектов, программ, отражающих государственную политику на высоком уровне, изучена вся нормативная база, регулирующая представленную сферу отношений. 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C43" w:rsidRPr="005A6A55" w:rsidTr="00880A39">
        <w:trPr>
          <w:trHeight w:val="436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70C43" w:rsidRPr="00A43211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43211">
              <w:rPr>
                <w:rFonts w:ascii="Times New Roman" w:hAnsi="Times New Roman"/>
                <w:b/>
                <w:sz w:val="24"/>
                <w:szCs w:val="24"/>
              </w:rPr>
              <w:t>Оформле</w:t>
            </w:r>
            <w:proofErr w:type="spellEnd"/>
            <w:r w:rsidRPr="00A4321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43211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ВКР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Оформле</w:t>
            </w:r>
            <w:proofErr w:type="spell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14D7F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Множественные нарушения правил оформления работы и низкая культура ссылок и/или их отсутствие.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В оформлении допущены значительные нарушения, дипломная работа оформлена небрежно. 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Допущены некоторые недочеты в оформлении работы и/или в оформлении ссылок (не более 2-3 недочетов в каждой из глав)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Полностью соблюдены правила оформления работы.</w:t>
            </w:r>
          </w:p>
        </w:tc>
      </w:tr>
      <w:tr w:rsidR="00E70C43" w:rsidRPr="005A6A55" w:rsidTr="00880A39">
        <w:trPr>
          <w:trHeight w:val="282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70C43" w:rsidRPr="00A43211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right="113" w:firstLine="2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43211">
              <w:rPr>
                <w:rFonts w:ascii="Times New Roman" w:hAnsi="Times New Roman"/>
                <w:b/>
                <w:sz w:val="24"/>
                <w:szCs w:val="24"/>
              </w:rPr>
              <w:t>Защита ВКР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Защита работы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Студент совсем не ориентируется в терминологии работы. Имеются факты грубого несоблюдения регламента. Автор затрудняется в ответах на вопросы членов ГАК. Доклад не дает представления о содержании и результатах исследования.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Студент в целом владеет содержанием работы, но при этом сбивчиво, уклончиво отвечает на вопросы членов ГАК. Ответы на вопросы имеют неточные формулировки. Доклад не в полной мере дает представления о содержании и результатах исследования и прочитан студентом из печатного источника. Допускает неточности и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ошибки при толковании основных положений и результатов работы, не имеет собственной точки зрения на проблему исследования. Студент показал слабую ориентировку в тех понятиях, терминах, которые она (он) использует в своей работе. Защита, по мнению членов комиссии, прошла сбивчиво, неуверенно и нечетко.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Студент достаточно уверенно владеет содержанием работы, испытывает некоторые сложности в выборе главных выводов, при этом озвучены ясные и четкие ответы на задаваемые вопросы и высказываемые замечания, основные формулировки доклада прочитаны из печатного источника.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Свободная ориентация в теме. Используется наглядный материал. Защита прошла, по мнению комиссии, хорошо (оценивается логика </w:t>
            </w:r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изложения ,</w:t>
            </w:r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 уместность использования наглядности, владение терминологией и др.)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Студент уверенно владеет содержанием работы, показывает свою точку зрения, опираясь на соответствующие теоретические положения, грамотно и содержательно отвечает на поставленные вопросы. Лаконичный и содержательный доклад (без чтения текста), отражающий основные положения и результаты исследования. Ясные и четкие ответы на задаваемые вопросы и высказываемые замечания. Свободная </w:t>
            </w:r>
            <w:r w:rsidRPr="00314D7F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в теме.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 Используется наглядный материал: презентации, схемы, таблицы и др. Защита прошла успешно с точки зрения комиссии (оценивается логика изложения, уместность использования наглядности, владение терминологией и др.)</w:t>
            </w:r>
          </w:p>
        </w:tc>
      </w:tr>
      <w:tr w:rsidR="00E70C43" w:rsidRPr="005A6A55" w:rsidTr="00880A39">
        <w:trPr>
          <w:trHeight w:val="392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70C43" w:rsidRPr="00A43211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2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Подведение результатов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300" w:lineRule="auto"/>
              <w:ind w:left="113" w:right="113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>Оценка работы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Оценка «2» ставится, в случае отсутствия соблюдения </w:t>
            </w:r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требований</w:t>
            </w:r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 предъявляемых к ВКР.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Оценка «3» ставится, в случае полного соблюдения требований </w:t>
            </w:r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указанных критериев</w:t>
            </w:r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 соответствующих оценке «удовлетворительно».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Оценка «4» ставится, в случае полного соблюдения требований </w:t>
            </w:r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указанных критериев</w:t>
            </w:r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 соответствующих оценке «хорошо».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4D7F">
              <w:rPr>
                <w:rFonts w:ascii="Times New Roman" w:hAnsi="Times New Roman"/>
                <w:sz w:val="24"/>
                <w:szCs w:val="24"/>
              </w:rPr>
              <w:t xml:space="preserve">Оценка «5» ставится, в случае полного соблюдения требований </w:t>
            </w:r>
            <w:proofErr w:type="gramStart"/>
            <w:r w:rsidRPr="00314D7F">
              <w:rPr>
                <w:rFonts w:ascii="Times New Roman" w:hAnsi="Times New Roman"/>
                <w:sz w:val="24"/>
                <w:szCs w:val="24"/>
              </w:rPr>
              <w:t>указанных критериев</w:t>
            </w:r>
            <w:proofErr w:type="gramEnd"/>
            <w:r w:rsidRPr="00314D7F">
              <w:rPr>
                <w:rFonts w:ascii="Times New Roman" w:hAnsi="Times New Roman"/>
                <w:sz w:val="24"/>
                <w:szCs w:val="24"/>
              </w:rPr>
              <w:t xml:space="preserve"> соответствующих оценке «отлично».</w:t>
            </w:r>
          </w:p>
          <w:p w:rsidR="00E70C43" w:rsidRPr="00314D7F" w:rsidRDefault="00E70C43" w:rsidP="00880A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70C43" w:rsidRPr="005A6A55" w:rsidRDefault="00E70C43" w:rsidP="00E70C43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E70C43" w:rsidRDefault="00E70C43" w:rsidP="00E70C43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E70C43" w:rsidRDefault="00E70C43" w:rsidP="00E70C43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1.3. Шкала оценивания результатов освоения образовательной программы</w:t>
      </w: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 результатам защиты выпускной квалификационной работы</w:t>
      </w:r>
    </w:p>
    <w:p w:rsidR="00465790" w:rsidRDefault="00465790" w:rsidP="00465790">
      <w:pPr>
        <w:spacing w:after="0" w:line="240" w:lineRule="atLeast"/>
        <w:ind w:left="-709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4253"/>
        <w:gridCol w:w="4678"/>
        <w:gridCol w:w="6095"/>
      </w:tblGrid>
      <w:tr w:rsidR="00465790" w:rsidTr="00DF175A">
        <w:tc>
          <w:tcPr>
            <w:tcW w:w="4253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4489">
              <w:rPr>
                <w:rFonts w:ascii="Times New Roman" w:hAnsi="Times New Roman"/>
                <w:sz w:val="26"/>
                <w:szCs w:val="26"/>
              </w:rPr>
              <w:t>Баллы</w:t>
            </w:r>
          </w:p>
        </w:tc>
        <w:tc>
          <w:tcPr>
            <w:tcW w:w="4678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Оценка </w:t>
            </w:r>
          </w:p>
        </w:tc>
        <w:tc>
          <w:tcPr>
            <w:tcW w:w="6095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Уровень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компетенций</w:t>
            </w:r>
          </w:p>
        </w:tc>
      </w:tr>
      <w:tr w:rsidR="00465790" w:rsidTr="00DF175A">
        <w:tc>
          <w:tcPr>
            <w:tcW w:w="4253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18, 19, 20</w:t>
            </w:r>
          </w:p>
        </w:tc>
        <w:tc>
          <w:tcPr>
            <w:tcW w:w="4678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Отлично</w:t>
            </w:r>
          </w:p>
        </w:tc>
        <w:tc>
          <w:tcPr>
            <w:tcW w:w="6095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высокий</w:t>
            </w:r>
          </w:p>
        </w:tc>
      </w:tr>
      <w:tr w:rsidR="00465790" w:rsidTr="00DF175A">
        <w:tc>
          <w:tcPr>
            <w:tcW w:w="4253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14, 15, 16, 17</w:t>
            </w:r>
          </w:p>
        </w:tc>
        <w:tc>
          <w:tcPr>
            <w:tcW w:w="4678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Хорошо</w:t>
            </w:r>
          </w:p>
        </w:tc>
        <w:tc>
          <w:tcPr>
            <w:tcW w:w="6095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хороший</w:t>
            </w:r>
          </w:p>
        </w:tc>
      </w:tr>
      <w:tr w:rsidR="00465790" w:rsidTr="00DF175A">
        <w:tc>
          <w:tcPr>
            <w:tcW w:w="4253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10, 11, 12, 13</w:t>
            </w:r>
          </w:p>
        </w:tc>
        <w:tc>
          <w:tcPr>
            <w:tcW w:w="4678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удовлетворительно</w:t>
            </w:r>
          </w:p>
        </w:tc>
        <w:tc>
          <w:tcPr>
            <w:tcW w:w="6095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достаточный</w:t>
            </w:r>
          </w:p>
        </w:tc>
      </w:tr>
      <w:tr w:rsidR="00465790" w:rsidTr="00DF175A">
        <w:tc>
          <w:tcPr>
            <w:tcW w:w="4253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 и менее</w:t>
            </w:r>
          </w:p>
        </w:tc>
        <w:tc>
          <w:tcPr>
            <w:tcW w:w="4678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неудовлетворительно</w:t>
            </w:r>
          </w:p>
        </w:tc>
        <w:tc>
          <w:tcPr>
            <w:tcW w:w="6095" w:type="dxa"/>
          </w:tcPr>
          <w:p w:rsidR="00465790" w:rsidRPr="00D64489" w:rsidRDefault="00465790" w:rsidP="00DF175A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недостаточный</w:t>
            </w:r>
          </w:p>
        </w:tc>
      </w:tr>
    </w:tbl>
    <w:p w:rsidR="00DF175A" w:rsidRDefault="00DF175A" w:rsidP="00465790">
      <w:pPr>
        <w:spacing w:after="0" w:line="240" w:lineRule="atLeast"/>
        <w:ind w:left="-709" w:firstLine="567"/>
        <w:rPr>
          <w:rFonts w:ascii="Times New Roman" w:hAnsi="Times New Roman"/>
          <w:b/>
          <w:sz w:val="26"/>
          <w:szCs w:val="26"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  <w:b/>
        </w:rPr>
      </w:pPr>
    </w:p>
    <w:p w:rsidR="00DF175A" w:rsidRDefault="00DF175A" w:rsidP="00DF175A">
      <w:pPr>
        <w:tabs>
          <w:tab w:val="left" w:pos="1134"/>
        </w:tabs>
        <w:ind w:left="34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Оценивание результатов освоения образовательной программы на защите работ/проектов</w:t>
      </w:r>
    </w:p>
    <w:p w:rsidR="00DF175A" w:rsidRPr="00DF175A" w:rsidRDefault="00DF175A" w:rsidP="00DF175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ЛИСТ ЭКЗАМЕНАТОРА</w:t>
      </w:r>
    </w:p>
    <w:p w:rsidR="00DF175A" w:rsidRPr="00C00FAC" w:rsidRDefault="00DF175A" w:rsidP="00DF17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0FAC">
        <w:rPr>
          <w:rFonts w:ascii="Times New Roman" w:hAnsi="Times New Roman"/>
          <w:sz w:val="28"/>
          <w:szCs w:val="28"/>
        </w:rPr>
        <w:t xml:space="preserve">Дата проведения </w:t>
      </w:r>
      <w:proofErr w:type="gramStart"/>
      <w:r w:rsidRPr="00C00FAC">
        <w:rPr>
          <w:rFonts w:ascii="Times New Roman" w:hAnsi="Times New Roman"/>
          <w:sz w:val="28"/>
          <w:szCs w:val="28"/>
        </w:rPr>
        <w:t>защиты:_</w:t>
      </w:r>
      <w:proofErr w:type="gramEnd"/>
      <w:r w:rsidRPr="00C00FAC">
        <w:rPr>
          <w:rFonts w:ascii="Times New Roman" w:hAnsi="Times New Roman"/>
          <w:sz w:val="28"/>
          <w:szCs w:val="28"/>
        </w:rPr>
        <w:t>______________________</w:t>
      </w:r>
    </w:p>
    <w:p w:rsidR="00DF175A" w:rsidRPr="00C00FAC" w:rsidRDefault="00DF175A" w:rsidP="00DF17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0FAC">
        <w:rPr>
          <w:rFonts w:ascii="Times New Roman" w:hAnsi="Times New Roman"/>
          <w:sz w:val="28"/>
          <w:szCs w:val="28"/>
        </w:rPr>
        <w:t xml:space="preserve">Фамилия, имя, отчество члена государственной экзаменационной </w:t>
      </w:r>
    </w:p>
    <w:p w:rsidR="00DF175A" w:rsidRDefault="00DF175A" w:rsidP="00DF17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0FAC">
        <w:rPr>
          <w:rFonts w:ascii="Times New Roman" w:hAnsi="Times New Roman"/>
          <w:sz w:val="28"/>
          <w:szCs w:val="28"/>
        </w:rPr>
        <w:t>комиссии:_</w:t>
      </w:r>
      <w:proofErr w:type="gramEnd"/>
      <w:r w:rsidRPr="00C00FAC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DF175A" w:rsidRPr="00C00FAC" w:rsidRDefault="00DF175A" w:rsidP="00DF17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27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2095"/>
        <w:gridCol w:w="977"/>
        <w:gridCol w:w="931"/>
        <w:gridCol w:w="1164"/>
        <w:gridCol w:w="1118"/>
        <w:gridCol w:w="1257"/>
        <w:gridCol w:w="977"/>
        <w:gridCol w:w="1398"/>
        <w:gridCol w:w="1398"/>
        <w:gridCol w:w="697"/>
        <w:gridCol w:w="839"/>
        <w:gridCol w:w="697"/>
        <w:gridCol w:w="697"/>
        <w:gridCol w:w="697"/>
      </w:tblGrid>
      <w:tr w:rsidR="00DF175A" w:rsidRPr="00C00FAC" w:rsidTr="00DF175A">
        <w:trPr>
          <w:trHeight w:val="586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EF2">
              <w:rPr>
                <w:rFonts w:ascii="Times New Roman" w:hAnsi="Times New Roman"/>
                <w:sz w:val="24"/>
                <w:szCs w:val="24"/>
              </w:rPr>
              <w:t>Фамилия, имя, отчество студента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EF2">
              <w:rPr>
                <w:rFonts w:ascii="Times New Roman" w:hAnsi="Times New Roman"/>
                <w:sz w:val="24"/>
                <w:szCs w:val="24"/>
              </w:rPr>
              <w:t>№ студенческого билета или зачетной книжки</w:t>
            </w:r>
          </w:p>
        </w:tc>
        <w:tc>
          <w:tcPr>
            <w:tcW w:w="2683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EF2">
              <w:rPr>
                <w:rFonts w:ascii="Times New Roman" w:hAnsi="Times New Roman"/>
                <w:sz w:val="24"/>
                <w:szCs w:val="24"/>
              </w:rPr>
              <w:t>Количество баллов за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C91">
              <w:rPr>
                <w:rFonts w:ascii="Times New Roman" w:hAnsi="Times New Roman"/>
              </w:rPr>
              <w:t xml:space="preserve">Уровень </w:t>
            </w:r>
            <w:proofErr w:type="spellStart"/>
            <w:r w:rsidRPr="00864C91">
              <w:rPr>
                <w:rFonts w:ascii="Times New Roman" w:hAnsi="Times New Roman"/>
              </w:rPr>
              <w:t>сформированности</w:t>
            </w:r>
            <w:proofErr w:type="spellEnd"/>
            <w:r w:rsidRPr="00864C91">
              <w:rPr>
                <w:rFonts w:ascii="Times New Roman" w:hAnsi="Times New Roman"/>
              </w:rPr>
              <w:t xml:space="preserve"> компетенций (базовый)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C91">
              <w:rPr>
                <w:rFonts w:ascii="Times New Roman" w:hAnsi="Times New Roman"/>
              </w:rPr>
              <w:t>Общее количество баллов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C91">
              <w:rPr>
                <w:rFonts w:ascii="Times New Roman" w:hAnsi="Times New Roman"/>
              </w:rPr>
              <w:t>Оценка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C91">
              <w:rPr>
                <w:rFonts w:ascii="Times New Roman" w:hAnsi="Times New Roman"/>
              </w:rPr>
              <w:t>Примечание</w:t>
            </w:r>
          </w:p>
        </w:tc>
      </w:tr>
      <w:tr w:rsidR="00DF175A" w:rsidRPr="00C00FAC" w:rsidTr="00DF175A">
        <w:trPr>
          <w:trHeight w:val="509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 xml:space="preserve">Содержание ВКР 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Актуальность ВКР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Оформление ВКР</w:t>
            </w:r>
          </w:p>
        </w:tc>
        <w:tc>
          <w:tcPr>
            <w:tcW w:w="163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Защита ВКР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F175A" w:rsidRPr="00C00FAC" w:rsidTr="00DF175A">
        <w:trPr>
          <w:trHeight w:val="8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Наглядный материал (презентация, схемы и т.д.)</w:t>
            </w:r>
          </w:p>
        </w:tc>
        <w:tc>
          <w:tcPr>
            <w:tcW w:w="3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Доклад</w:t>
            </w:r>
          </w:p>
        </w:tc>
        <w:tc>
          <w:tcPr>
            <w:tcW w:w="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Ответы на вопросы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C91">
              <w:rPr>
                <w:rFonts w:ascii="Times New Roman" w:hAnsi="Times New Roman"/>
              </w:rPr>
              <w:t>общих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864C91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C91">
              <w:rPr>
                <w:rFonts w:ascii="Times New Roman" w:hAnsi="Times New Roman"/>
              </w:rPr>
              <w:t>профессиональных</w:t>
            </w: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864C91" w:rsidRDefault="00DF175A" w:rsidP="00DF17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864C91" w:rsidRDefault="00DF175A" w:rsidP="00DF17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864C91" w:rsidRDefault="00DF175A" w:rsidP="00DF17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175A" w:rsidRPr="00C00FAC" w:rsidTr="00DF175A">
        <w:trPr>
          <w:trHeight w:val="819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Полнота и</w:t>
            </w:r>
          </w:p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43EF2">
              <w:rPr>
                <w:rFonts w:ascii="Times New Roman" w:hAnsi="Times New Roman"/>
              </w:rPr>
              <w:t>сформули</w:t>
            </w:r>
            <w:proofErr w:type="spellEnd"/>
            <w:r w:rsidRPr="00B43EF2">
              <w:rPr>
                <w:rFonts w:ascii="Times New Roman" w:hAnsi="Times New Roman"/>
              </w:rPr>
              <w:t xml:space="preserve"> </w:t>
            </w:r>
            <w:proofErr w:type="spellStart"/>
            <w:r w:rsidRPr="00B43EF2">
              <w:rPr>
                <w:rFonts w:ascii="Times New Roman" w:hAnsi="Times New Roman"/>
              </w:rPr>
              <w:t>рованность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Обоснованность и</w:t>
            </w:r>
          </w:p>
          <w:p w:rsidR="00DF175A" w:rsidRPr="00B43EF2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3EF2">
              <w:rPr>
                <w:rFonts w:ascii="Times New Roman" w:hAnsi="Times New Roman"/>
              </w:rPr>
              <w:t>грамотность</w:t>
            </w: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175A" w:rsidRPr="00C00FAC" w:rsidTr="00DF175A"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75A" w:rsidRPr="00C00FAC" w:rsidRDefault="00DF175A" w:rsidP="00DF175A">
            <w:pPr>
              <w:spacing w:after="0" w:line="240" w:lineRule="auto"/>
              <w:ind w:right="-161" w:hanging="19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 xml:space="preserve">макс. </w:t>
            </w:r>
          </w:p>
          <w:p w:rsidR="00DF175A" w:rsidRPr="00C00FAC" w:rsidRDefault="00DF175A" w:rsidP="00DF175A">
            <w:pPr>
              <w:spacing w:after="0" w:line="240" w:lineRule="auto"/>
              <w:ind w:right="-161" w:hanging="19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F175A" w:rsidRPr="00C00FAC" w:rsidRDefault="00DF175A" w:rsidP="00DF175A">
            <w:pPr>
              <w:spacing w:after="0" w:line="240" w:lineRule="auto"/>
              <w:ind w:right="-161" w:hanging="19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Default="00DF175A" w:rsidP="00DF175A">
            <w:pPr>
              <w:spacing w:after="0" w:line="240" w:lineRule="auto"/>
              <w:ind w:right="-161" w:hanging="19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макс.</w:t>
            </w:r>
          </w:p>
          <w:p w:rsidR="00DF175A" w:rsidRDefault="00DF175A" w:rsidP="00DF175A">
            <w:pPr>
              <w:spacing w:after="0" w:line="240" w:lineRule="auto"/>
              <w:ind w:right="-161" w:hanging="19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F175A" w:rsidRPr="00C00FAC" w:rsidRDefault="00DF175A" w:rsidP="00DF175A">
            <w:pPr>
              <w:spacing w:after="0" w:line="240" w:lineRule="auto"/>
              <w:ind w:right="-161" w:hanging="19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75A" w:rsidRPr="00C00FAC" w:rsidRDefault="00DF175A" w:rsidP="00DF175A">
            <w:pPr>
              <w:spacing w:after="0" w:line="240" w:lineRule="auto"/>
              <w:ind w:right="-1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 xml:space="preserve">макс. </w:t>
            </w:r>
          </w:p>
          <w:p w:rsidR="00DF175A" w:rsidRPr="00C00FAC" w:rsidRDefault="00DF175A" w:rsidP="00DF175A">
            <w:pPr>
              <w:spacing w:after="0" w:line="240" w:lineRule="auto"/>
              <w:ind w:right="-12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C00F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175A" w:rsidRPr="00C00FAC" w:rsidRDefault="00DF175A" w:rsidP="00DF175A">
            <w:pPr>
              <w:spacing w:after="0" w:line="240" w:lineRule="auto"/>
              <w:ind w:right="-1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>балла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>макс.</w:t>
            </w:r>
          </w:p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>балла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</w:t>
            </w:r>
          </w:p>
          <w:p w:rsid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 xml:space="preserve">макс. </w:t>
            </w:r>
          </w:p>
          <w:p w:rsid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00F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FAC">
              <w:rPr>
                <w:rFonts w:ascii="Times New Roman" w:hAnsi="Times New Roman"/>
                <w:sz w:val="28"/>
                <w:szCs w:val="28"/>
              </w:rPr>
              <w:t>балла</w:t>
            </w:r>
          </w:p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</w:t>
            </w:r>
          </w:p>
          <w:p w:rsid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балла</w:t>
            </w:r>
          </w:p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175A" w:rsidRPr="00C00FAC" w:rsidTr="00DF175A"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DF175A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F175A" w:rsidRPr="00C00FAC" w:rsidTr="00DF175A"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175A" w:rsidRPr="00C00FAC" w:rsidTr="00DF175A"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175A" w:rsidRPr="00C00FAC" w:rsidTr="00DF175A"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175A" w:rsidRPr="00C00FAC" w:rsidTr="00DF175A"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175A" w:rsidRPr="00C00FAC" w:rsidTr="00DF175A"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A" w:rsidRPr="00C00FAC" w:rsidRDefault="00DF175A" w:rsidP="00DF17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A" w:rsidRPr="00C00FAC" w:rsidRDefault="00DF175A" w:rsidP="00DF17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175A" w:rsidRPr="00C00FAC" w:rsidRDefault="00DF175A" w:rsidP="00DF17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F175A" w:rsidRPr="00DF175A" w:rsidRDefault="00DF175A" w:rsidP="00DF175A">
      <w:pPr>
        <w:spacing w:after="0" w:line="240" w:lineRule="auto"/>
        <w:ind w:left="-567" w:firstLine="851"/>
        <w:rPr>
          <w:rFonts w:ascii="Times New Roman" w:hAnsi="Times New Roman"/>
          <w:sz w:val="28"/>
          <w:szCs w:val="28"/>
        </w:rPr>
      </w:pPr>
      <w:r w:rsidRPr="00152E20">
        <w:rPr>
          <w:rFonts w:ascii="Times New Roman" w:hAnsi="Times New Roman"/>
          <w:sz w:val="28"/>
          <w:szCs w:val="28"/>
        </w:rPr>
        <w:t>Подпись:</w:t>
      </w:r>
    </w:p>
    <w:p w:rsidR="00DF175A" w:rsidRDefault="00DF175A" w:rsidP="00DF175A">
      <w:pPr>
        <w:rPr>
          <w:rFonts w:ascii="Times New Roman" w:hAnsi="Times New Roman"/>
          <w:sz w:val="26"/>
          <w:szCs w:val="26"/>
        </w:rPr>
      </w:pPr>
    </w:p>
    <w:p w:rsidR="00DF175A" w:rsidRPr="00DF175A" w:rsidRDefault="00DF175A" w:rsidP="00DF175A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  <w:lang w:eastAsia="ar-SA"/>
        </w:rPr>
      </w:pPr>
      <w:r w:rsidRPr="00DF175A">
        <w:rPr>
          <w:rFonts w:ascii="Times New Roman" w:eastAsia="Calibri" w:hAnsi="Times New Roman"/>
          <w:b/>
          <w:color w:val="000000"/>
          <w:sz w:val="24"/>
          <w:szCs w:val="24"/>
          <w:lang w:eastAsia="ar-SA"/>
        </w:rPr>
        <w:t>Шкала оценивания результатов защиты работы/проекта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994"/>
        <w:gridCol w:w="5044"/>
        <w:gridCol w:w="6608"/>
      </w:tblGrid>
      <w:tr w:rsidR="00DF175A" w:rsidRPr="00DF175A" w:rsidTr="00DF175A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Баллы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Оценка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Уровень </w:t>
            </w:r>
            <w:proofErr w:type="spellStart"/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 xml:space="preserve"> компетенций</w:t>
            </w:r>
          </w:p>
        </w:tc>
      </w:tr>
      <w:tr w:rsidR="00DF175A" w:rsidRPr="00DF175A" w:rsidTr="00DF175A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18, 19, 20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отлично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высокий</w:t>
            </w:r>
          </w:p>
        </w:tc>
      </w:tr>
      <w:tr w:rsidR="00DF175A" w:rsidRPr="00DF175A" w:rsidTr="00DF175A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14, 15, 16, 17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хорошо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хороший</w:t>
            </w:r>
          </w:p>
        </w:tc>
      </w:tr>
      <w:tr w:rsidR="00DF175A" w:rsidRPr="00DF175A" w:rsidTr="00DF175A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10, 11, 12, 13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удовлетворительно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достаточный</w:t>
            </w:r>
          </w:p>
        </w:tc>
      </w:tr>
      <w:tr w:rsidR="00DF175A" w:rsidRPr="00DF175A" w:rsidTr="00DF175A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9 и менее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неудовлетворительно</w:t>
            </w:r>
          </w:p>
        </w:tc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75A" w:rsidRPr="00DF175A" w:rsidRDefault="00DF175A" w:rsidP="00DF175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ar-SA"/>
              </w:rPr>
            </w:pPr>
            <w:r w:rsidRPr="00DF175A">
              <w:rPr>
                <w:rFonts w:ascii="Times New Roman" w:eastAsia="Calibri" w:hAnsi="Times New Roman"/>
                <w:color w:val="000000"/>
                <w:sz w:val="24"/>
                <w:szCs w:val="24"/>
                <w:lang w:eastAsia="ar-SA"/>
              </w:rPr>
              <w:t>недостаточный</w:t>
            </w:r>
          </w:p>
        </w:tc>
      </w:tr>
    </w:tbl>
    <w:p w:rsidR="00DF175A" w:rsidRP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P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734ADA" w:rsidRDefault="00734ADA">
      <w:pPr>
        <w:spacing w:after="160" w:line="259" w:lineRule="auto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  <w:r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  <w:br w:type="page"/>
      </w: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tabs>
          <w:tab w:val="left" w:pos="1134"/>
        </w:tabs>
        <w:jc w:val="both"/>
      </w:pPr>
    </w:p>
    <w:p w:rsidR="00DF175A" w:rsidRDefault="00DF175A" w:rsidP="00DF175A">
      <w:pPr>
        <w:pStyle w:val="a8"/>
        <w:numPr>
          <w:ilvl w:val="0"/>
          <w:numId w:val="11"/>
        </w:numPr>
        <w:spacing w:before="0" w:after="0"/>
        <w:jc w:val="center"/>
        <w:rPr>
          <w:b/>
          <w:i/>
        </w:rPr>
      </w:pPr>
      <w:r>
        <w:rPr>
          <w:b/>
          <w:bCs/>
        </w:rPr>
        <w:t>Дополнения и изменения к ФОС</w:t>
      </w:r>
    </w:p>
    <w:p w:rsidR="00DF175A" w:rsidRDefault="00DF175A" w:rsidP="00DF175A">
      <w:pPr>
        <w:pStyle w:val="a8"/>
        <w:spacing w:before="0" w:after="0"/>
        <w:ind w:left="360"/>
        <w:jc w:val="center"/>
        <w:rPr>
          <w:b/>
          <w:i/>
        </w:rPr>
      </w:pPr>
    </w:p>
    <w:p w:rsidR="00DF175A" w:rsidRDefault="00DF175A" w:rsidP="00DF175A">
      <w:pPr>
        <w:pStyle w:val="a8"/>
        <w:spacing w:before="0" w:after="0" w:line="360" w:lineRule="auto"/>
        <w:ind w:firstLine="708"/>
        <w:jc w:val="both"/>
      </w:pPr>
      <w:r>
        <w:t xml:space="preserve">Дополнения и изменения </w:t>
      </w:r>
      <w:r>
        <w:rPr>
          <w:bCs/>
        </w:rPr>
        <w:t xml:space="preserve">к комплекту ФОС </w:t>
      </w:r>
      <w:r>
        <w:t xml:space="preserve">на </w:t>
      </w:r>
      <w:r>
        <w:rPr>
          <w:u w:val="single"/>
        </w:rPr>
        <w:t>__________</w:t>
      </w:r>
      <w:r>
        <w:t xml:space="preserve"> учебный год по ГИА _________________________________________________________________ </w:t>
      </w:r>
    </w:p>
    <w:p w:rsidR="00DF175A" w:rsidRDefault="00DF175A" w:rsidP="00DF175A">
      <w:pPr>
        <w:pStyle w:val="a8"/>
        <w:spacing w:before="0" w:after="0" w:line="360" w:lineRule="auto"/>
        <w:ind w:firstLine="708"/>
        <w:jc w:val="both"/>
      </w:pPr>
      <w:r>
        <w:t>В комплект ФОС внесены следующие изменения:</w:t>
      </w:r>
    </w:p>
    <w:p w:rsidR="00DF175A" w:rsidRDefault="00DF175A" w:rsidP="00DF175A">
      <w:pPr>
        <w:pStyle w:val="a8"/>
        <w:spacing w:before="0" w:after="0" w:line="360" w:lineRule="auto"/>
        <w:jc w:val="both"/>
      </w:pPr>
      <w:r>
        <w:t>____________________________________________________________________________</w:t>
      </w:r>
    </w:p>
    <w:p w:rsidR="00DF175A" w:rsidRDefault="00DF175A" w:rsidP="00DF175A">
      <w:pPr>
        <w:pStyle w:val="a8"/>
        <w:spacing w:before="0" w:after="0" w:line="360" w:lineRule="auto"/>
        <w:jc w:val="both"/>
      </w:pPr>
      <w:r>
        <w:t>____________________________________________________________________________</w:t>
      </w:r>
    </w:p>
    <w:p w:rsidR="00DF175A" w:rsidRDefault="00DF175A" w:rsidP="00DF175A">
      <w:pPr>
        <w:pStyle w:val="a8"/>
        <w:spacing w:before="0" w:after="0" w:line="360" w:lineRule="auto"/>
        <w:jc w:val="both"/>
      </w:pPr>
      <w:r>
        <w:t>____________________________________________________________________________</w:t>
      </w:r>
    </w:p>
    <w:p w:rsidR="00DF175A" w:rsidRDefault="00DF175A" w:rsidP="00DF175A">
      <w:pPr>
        <w:pStyle w:val="a8"/>
        <w:spacing w:before="0" w:after="0" w:line="360" w:lineRule="auto"/>
        <w:jc w:val="both"/>
      </w:pPr>
      <w:r>
        <w:t>____________________________________________________________________________</w:t>
      </w:r>
    </w:p>
    <w:p w:rsidR="00DF175A" w:rsidRDefault="00DF175A" w:rsidP="00DF175A">
      <w:pPr>
        <w:pStyle w:val="a8"/>
        <w:spacing w:before="0" w:after="0" w:line="360" w:lineRule="auto"/>
        <w:jc w:val="both"/>
      </w:pPr>
      <w:r>
        <w:t>____________________________________________________________________________</w:t>
      </w:r>
    </w:p>
    <w:p w:rsidR="00DF175A" w:rsidRDefault="00DF175A" w:rsidP="00DF175A">
      <w:pPr>
        <w:pStyle w:val="a8"/>
        <w:spacing w:before="0" w:after="0" w:line="360" w:lineRule="auto"/>
        <w:ind w:firstLine="708"/>
        <w:jc w:val="both"/>
      </w:pPr>
      <w:r>
        <w:t>Дополнения и изменения в комплекте ФОС рассмотрены на заседании ПЦК _______________________________________________________</w:t>
      </w:r>
    </w:p>
    <w:p w:rsidR="00DF175A" w:rsidRDefault="00DF175A" w:rsidP="00DF175A">
      <w:pPr>
        <w:pStyle w:val="a8"/>
        <w:spacing w:before="0" w:after="0" w:line="360" w:lineRule="auto"/>
        <w:jc w:val="both"/>
      </w:pPr>
      <w:r>
        <w:t>«_____» ____________ 20____г. (Протокол № ______</w:t>
      </w:r>
      <w:proofErr w:type="gramStart"/>
      <w:r>
        <w:t>_ )</w:t>
      </w:r>
      <w:proofErr w:type="gramEnd"/>
      <w:r>
        <w:t>. </w:t>
      </w:r>
    </w:p>
    <w:p w:rsidR="00DF175A" w:rsidRDefault="00DF175A" w:rsidP="00DF175A">
      <w:pPr>
        <w:pStyle w:val="a8"/>
        <w:spacing w:before="0" w:after="0" w:line="360" w:lineRule="auto"/>
        <w:jc w:val="both"/>
        <w:rPr>
          <w:sz w:val="28"/>
          <w:szCs w:val="28"/>
        </w:rPr>
      </w:pPr>
      <w:proofErr w:type="gramStart"/>
      <w:r>
        <w:t>Председатель  ПЦК</w:t>
      </w:r>
      <w:proofErr w:type="gramEnd"/>
      <w:r>
        <w:t xml:space="preserve"> ________________ /___________________/</w:t>
      </w:r>
    </w:p>
    <w:p w:rsidR="00DF175A" w:rsidRDefault="00DF175A" w:rsidP="00DF175A">
      <w:pPr>
        <w:jc w:val="both"/>
        <w:rPr>
          <w:rFonts w:ascii="Times New Roman" w:hAnsi="Times New Roman"/>
          <w:sz w:val="28"/>
          <w:szCs w:val="28"/>
        </w:rPr>
      </w:pPr>
    </w:p>
    <w:p w:rsidR="00DF175A" w:rsidRPr="00DF175A" w:rsidRDefault="00DF175A" w:rsidP="00DF175A">
      <w:pPr>
        <w:tabs>
          <w:tab w:val="left" w:pos="1134"/>
        </w:tabs>
        <w:suppressAutoHyphens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ar-SA"/>
        </w:rPr>
      </w:pPr>
    </w:p>
    <w:p w:rsidR="00DF175A" w:rsidRDefault="00DF175A" w:rsidP="00DF175A">
      <w:pPr>
        <w:rPr>
          <w:rFonts w:ascii="Times New Roman" w:hAnsi="Times New Roman"/>
          <w:sz w:val="26"/>
          <w:szCs w:val="26"/>
        </w:rPr>
      </w:pPr>
    </w:p>
    <w:p w:rsidR="00DF175A" w:rsidRDefault="00DF175A" w:rsidP="00DF175A">
      <w:pPr>
        <w:rPr>
          <w:rFonts w:ascii="Times New Roman" w:hAnsi="Times New Roman"/>
          <w:sz w:val="26"/>
          <w:szCs w:val="26"/>
        </w:rPr>
      </w:pPr>
    </w:p>
    <w:p w:rsidR="00DF175A" w:rsidRDefault="00DF175A" w:rsidP="00DF175A">
      <w:pPr>
        <w:rPr>
          <w:rFonts w:ascii="Times New Roman" w:hAnsi="Times New Roman"/>
          <w:sz w:val="26"/>
          <w:szCs w:val="26"/>
        </w:rPr>
      </w:pPr>
    </w:p>
    <w:p w:rsidR="00DF175A" w:rsidRDefault="00DF175A" w:rsidP="00DF175A">
      <w:pPr>
        <w:rPr>
          <w:rFonts w:ascii="Times New Roman" w:hAnsi="Times New Roman"/>
          <w:sz w:val="26"/>
          <w:szCs w:val="26"/>
        </w:rPr>
      </w:pPr>
    </w:p>
    <w:p w:rsidR="00DF175A" w:rsidRPr="00DF175A" w:rsidRDefault="00DF175A" w:rsidP="00DF175A">
      <w:pPr>
        <w:rPr>
          <w:rFonts w:ascii="Times New Roman" w:hAnsi="Times New Roman"/>
          <w:sz w:val="26"/>
          <w:szCs w:val="26"/>
        </w:rPr>
        <w:sectPr w:rsidR="00DF175A" w:rsidRPr="00DF175A" w:rsidSect="00DF175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80382" w:rsidRDefault="00680382" w:rsidP="00E70C43">
      <w:pPr>
        <w:spacing w:after="0" w:line="240" w:lineRule="atLeast"/>
        <w:ind w:left="-567" w:right="-993" w:firstLine="567"/>
        <w:jc w:val="center"/>
      </w:pPr>
    </w:p>
    <w:sectPr w:rsidR="00680382" w:rsidSect="00E70C4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75A" w:rsidRDefault="00DF175A">
      <w:pPr>
        <w:spacing w:after="0" w:line="240" w:lineRule="auto"/>
      </w:pPr>
      <w:r>
        <w:separator/>
      </w:r>
    </w:p>
  </w:endnote>
  <w:endnote w:type="continuationSeparator" w:id="0">
    <w:p w:rsidR="00DF175A" w:rsidRDefault="00DF1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75A" w:rsidRDefault="00DF175A">
      <w:pPr>
        <w:spacing w:after="0" w:line="240" w:lineRule="auto"/>
      </w:pPr>
      <w:r>
        <w:separator/>
      </w:r>
    </w:p>
  </w:footnote>
  <w:footnote w:type="continuationSeparator" w:id="0">
    <w:p w:rsidR="00DF175A" w:rsidRDefault="00DF1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75A" w:rsidRDefault="00DF17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95" w:hanging="435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3" w15:restartNumberingAfterBreak="0">
    <w:nsid w:val="00000011"/>
    <w:multiLevelType w:val="singleLevel"/>
    <w:tmpl w:val="00000011"/>
    <w:name w:val="WW8Num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</w:abstractNum>
  <w:abstractNum w:abstractNumId="4" w15:restartNumberingAfterBreak="0">
    <w:nsid w:val="00000019"/>
    <w:multiLevelType w:val="singleLevel"/>
    <w:tmpl w:val="00000019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1D"/>
    <w:multiLevelType w:val="single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24"/>
    <w:multiLevelType w:val="singleLevel"/>
    <w:tmpl w:val="00000024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7" w15:restartNumberingAfterBreak="0">
    <w:nsid w:val="0E1F6CD5"/>
    <w:multiLevelType w:val="hybridMultilevel"/>
    <w:tmpl w:val="FFFCEDA2"/>
    <w:lvl w:ilvl="0" w:tplc="8D4E5886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0B0298"/>
    <w:multiLevelType w:val="hybridMultilevel"/>
    <w:tmpl w:val="6AEA0154"/>
    <w:lvl w:ilvl="0" w:tplc="EDE04B1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EE83475"/>
    <w:multiLevelType w:val="multilevel"/>
    <w:tmpl w:val="36967A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6EC83B64"/>
    <w:multiLevelType w:val="hybridMultilevel"/>
    <w:tmpl w:val="6A0E2AE8"/>
    <w:lvl w:ilvl="0" w:tplc="EDE04B1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790"/>
    <w:rsid w:val="00076B8A"/>
    <w:rsid w:val="000D0334"/>
    <w:rsid w:val="002A4DD8"/>
    <w:rsid w:val="00465790"/>
    <w:rsid w:val="00680382"/>
    <w:rsid w:val="00717FA2"/>
    <w:rsid w:val="00734ADA"/>
    <w:rsid w:val="009F3BBE"/>
    <w:rsid w:val="00B14852"/>
    <w:rsid w:val="00D720C7"/>
    <w:rsid w:val="00DF175A"/>
    <w:rsid w:val="00E7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18749-5934-4D6F-9FBE-BAF616D8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79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657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39"/>
    <w:rsid w:val="004657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657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4657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65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5790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717FA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zh-CN"/>
    </w:rPr>
  </w:style>
  <w:style w:type="paragraph" w:styleId="a8">
    <w:name w:val="Normal (Web)"/>
    <w:basedOn w:val="a"/>
    <w:rsid w:val="00DF175A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5303</Words>
  <Characters>30228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2023-10-05T07:03:00Z</dcterms:created>
  <dcterms:modified xsi:type="dcterms:W3CDTF">2023-10-06T06:50:00Z</dcterms:modified>
</cp:coreProperties>
</file>